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B50A" w14:textId="1132C733" w:rsidR="005F79C0" w:rsidRPr="005E3CCB" w:rsidRDefault="005F79C0" w:rsidP="005E3CCB">
      <w:pPr>
        <w:spacing w:line="257" w:lineRule="auto"/>
        <w:jc w:val="center"/>
        <w:rPr>
          <w:rFonts w:ascii="Arial" w:eastAsia="Arial" w:hAnsi="Arial" w:cs="Arial"/>
          <w:b/>
          <w:bCs/>
          <w:color w:val="366083"/>
          <w:sz w:val="36"/>
          <w:szCs w:val="36"/>
          <w:lang w:val="en-CA"/>
        </w:rPr>
      </w:pPr>
      <w:r w:rsidRPr="005F79C0">
        <w:rPr>
          <w:rFonts w:ascii="Arial" w:eastAsia="Arial" w:hAnsi="Arial" w:cs="Arial"/>
          <w:b/>
          <w:bCs/>
          <w:color w:val="366083"/>
          <w:sz w:val="36"/>
          <w:szCs w:val="36"/>
          <w:lang w:val="en-CA"/>
        </w:rPr>
        <w:t>REOPENING BUSINESS IN HALIFAX</w:t>
      </w:r>
    </w:p>
    <w:p w14:paraId="425FDBDB" w14:textId="7282458F" w:rsidR="005F79C0" w:rsidRPr="005F79C0" w:rsidRDefault="005F79C0" w:rsidP="005F79C0">
      <w:pPr>
        <w:spacing w:line="257" w:lineRule="auto"/>
        <w:jc w:val="both"/>
        <w:rPr>
          <w:rFonts w:ascii="Arial" w:eastAsia="Arial" w:hAnsi="Arial" w:cs="Arial"/>
          <w:b/>
          <w:bCs/>
          <w:color w:val="000000" w:themeColor="text1"/>
          <w:sz w:val="24"/>
          <w:szCs w:val="24"/>
          <w:u w:val="single"/>
          <w:lang w:val="en-CA"/>
        </w:rPr>
      </w:pPr>
      <w:r w:rsidRPr="005F79C0">
        <w:rPr>
          <w:rFonts w:ascii="Arial" w:eastAsia="Arial" w:hAnsi="Arial" w:cs="Arial"/>
          <w:b/>
          <w:bCs/>
          <w:noProof/>
          <w:color w:val="000000" w:themeColor="text1"/>
          <w:sz w:val="24"/>
          <w:szCs w:val="24"/>
          <w:u w:val="single"/>
          <w:lang w:val="en-CA"/>
        </w:rPr>
        <w:drawing>
          <wp:anchor distT="0" distB="0" distL="114300" distR="114300" simplePos="0" relativeHeight="251658240" behindDoc="1" locked="0" layoutInCell="1" allowOverlap="1" wp14:anchorId="05BB8744" wp14:editId="47CAC92C">
            <wp:simplePos x="0" y="0"/>
            <wp:positionH relativeFrom="column">
              <wp:posOffset>-914400</wp:posOffset>
            </wp:positionH>
            <wp:positionV relativeFrom="page">
              <wp:posOffset>-24765</wp:posOffset>
            </wp:positionV>
            <wp:extent cx="7753350" cy="3152775"/>
            <wp:effectExtent l="0" t="0" r="6350" b="0"/>
            <wp:wrapTight wrapText="bothSides">
              <wp:wrapPolygon edited="0">
                <wp:start x="0" y="0"/>
                <wp:lineTo x="0" y="21491"/>
                <wp:lineTo x="21582" y="21491"/>
                <wp:lineTo x="21582"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header.png"/>
                    <pic:cNvPicPr/>
                  </pic:nvPicPr>
                  <pic:blipFill rotWithShape="1">
                    <a:blip r:embed="rId10" cstate="print">
                      <a:extLst>
                        <a:ext uri="{28A0092B-C50C-407E-A947-70E740481C1C}">
                          <a14:useLocalDpi xmlns:a14="http://schemas.microsoft.com/office/drawing/2010/main" val="0"/>
                        </a:ext>
                      </a:extLst>
                    </a:blip>
                    <a:srcRect t="2242" b="11212"/>
                    <a:stretch/>
                  </pic:blipFill>
                  <pic:spPr bwMode="auto">
                    <a:xfrm>
                      <a:off x="0" y="0"/>
                      <a:ext cx="77533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5AD9CDC" w:rsidRPr="005F79C0">
        <w:rPr>
          <w:rFonts w:ascii="Arial" w:eastAsia="Arial" w:hAnsi="Arial" w:cs="Arial"/>
          <w:color w:val="000000" w:themeColor="text1"/>
          <w:sz w:val="24"/>
          <w:szCs w:val="24"/>
        </w:rPr>
        <w:t>Since the beginning of COVID-19, the Halifax Chamber of Commerce has been keeping our members and the business community informed and up to date on available resources and funding programs. We continue to support local business as we approach reopening the economy.</w:t>
      </w:r>
    </w:p>
    <w:p w14:paraId="300B4AFC" w14:textId="4CF732AC" w:rsidR="65AD9CDC" w:rsidRPr="005F79C0" w:rsidRDefault="65AD9CDC" w:rsidP="005F79C0">
      <w:pPr>
        <w:jc w:val="both"/>
        <w:rPr>
          <w:rFonts w:ascii="Arial" w:eastAsia="Arial" w:hAnsi="Arial" w:cs="Arial"/>
          <w:color w:val="000000" w:themeColor="text1"/>
          <w:sz w:val="24"/>
          <w:szCs w:val="24"/>
        </w:rPr>
      </w:pPr>
      <w:r w:rsidRPr="005F79C0">
        <w:rPr>
          <w:rFonts w:ascii="Arial" w:eastAsia="Arial" w:hAnsi="Arial" w:cs="Arial"/>
          <w:color w:val="000000" w:themeColor="text1"/>
          <w:sz w:val="24"/>
          <w:szCs w:val="24"/>
        </w:rPr>
        <w:t xml:space="preserve">We have assembled the information </w:t>
      </w:r>
      <w:r w:rsidR="00C47551" w:rsidRPr="005F79C0">
        <w:rPr>
          <w:rFonts w:ascii="Arial" w:eastAsia="Arial" w:hAnsi="Arial" w:cs="Arial"/>
          <w:color w:val="000000" w:themeColor="text1"/>
          <w:sz w:val="24"/>
          <w:szCs w:val="24"/>
        </w:rPr>
        <w:t xml:space="preserve">below </w:t>
      </w:r>
      <w:r w:rsidRPr="005F79C0">
        <w:rPr>
          <w:rFonts w:ascii="Arial" w:eastAsia="Arial" w:hAnsi="Arial" w:cs="Arial"/>
          <w:color w:val="000000" w:themeColor="text1"/>
          <w:sz w:val="24"/>
          <w:szCs w:val="24"/>
        </w:rPr>
        <w:t xml:space="preserve">to support your business through the next phase of COVID-19. At this point of the pandemic, business owners are expected to maintain flexibility, adhere to public health protocols, and prepare for another </w:t>
      </w:r>
      <w:r w:rsidR="006A5811" w:rsidRPr="005F79C0">
        <w:rPr>
          <w:rFonts w:ascii="Arial" w:eastAsia="Arial" w:hAnsi="Arial" w:cs="Arial"/>
          <w:color w:val="000000" w:themeColor="text1"/>
          <w:sz w:val="24"/>
          <w:szCs w:val="24"/>
        </w:rPr>
        <w:t xml:space="preserve">potential </w:t>
      </w:r>
      <w:r w:rsidRPr="005F79C0">
        <w:rPr>
          <w:rFonts w:ascii="Arial" w:eastAsia="Arial" w:hAnsi="Arial" w:cs="Arial"/>
          <w:color w:val="000000" w:themeColor="text1"/>
          <w:sz w:val="24"/>
          <w:szCs w:val="24"/>
        </w:rPr>
        <w:t>halt in business if the COVID-19 spread continues in the future.</w:t>
      </w:r>
      <w:r w:rsidR="0C929EC1" w:rsidRPr="005F79C0">
        <w:rPr>
          <w:rFonts w:ascii="Arial" w:eastAsia="Arial" w:hAnsi="Arial" w:cs="Arial"/>
          <w:color w:val="000000" w:themeColor="text1"/>
          <w:sz w:val="24"/>
          <w:szCs w:val="24"/>
        </w:rPr>
        <w:t xml:space="preserve"> It is important </w:t>
      </w:r>
      <w:r w:rsidR="556A11E5" w:rsidRPr="005F79C0">
        <w:rPr>
          <w:rFonts w:ascii="Arial" w:eastAsia="Arial" w:hAnsi="Arial" w:cs="Arial"/>
          <w:color w:val="000000" w:themeColor="text1"/>
          <w:sz w:val="24"/>
          <w:szCs w:val="24"/>
        </w:rPr>
        <w:t>f</w:t>
      </w:r>
      <w:r w:rsidR="5092DC0E" w:rsidRPr="005F79C0">
        <w:rPr>
          <w:rFonts w:ascii="Arial" w:eastAsia="Arial" w:hAnsi="Arial" w:cs="Arial"/>
          <w:color w:val="000000" w:themeColor="text1"/>
          <w:sz w:val="24"/>
          <w:szCs w:val="24"/>
        </w:rPr>
        <w:t xml:space="preserve">or businesses to </w:t>
      </w:r>
      <w:r w:rsidR="0C929EC1" w:rsidRPr="005F79C0">
        <w:rPr>
          <w:rFonts w:ascii="Arial" w:eastAsia="Arial" w:hAnsi="Arial" w:cs="Arial"/>
          <w:color w:val="000000" w:themeColor="text1"/>
          <w:sz w:val="24"/>
          <w:szCs w:val="24"/>
        </w:rPr>
        <w:t xml:space="preserve">check with local, provincial and federal levels of government as they will also be providing reopening support and guidelines and/or new regulations for businesses to follow. The Halifax Chamber will have this information available on our </w:t>
      </w:r>
      <w:hyperlink r:id="rId11" w:history="1">
        <w:r w:rsidR="0C929EC1" w:rsidRPr="005F79C0">
          <w:rPr>
            <w:rStyle w:val="Hyperlink"/>
            <w:rFonts w:ascii="Arial" w:eastAsia="Arial" w:hAnsi="Arial" w:cs="Arial"/>
            <w:color w:val="000000" w:themeColor="text1"/>
            <w:sz w:val="24"/>
            <w:szCs w:val="24"/>
          </w:rPr>
          <w:t>resource page</w:t>
        </w:r>
      </w:hyperlink>
      <w:r w:rsidR="0C929EC1" w:rsidRPr="005F79C0">
        <w:rPr>
          <w:rFonts w:ascii="Arial" w:eastAsia="Arial" w:hAnsi="Arial" w:cs="Arial"/>
          <w:color w:val="000000" w:themeColor="text1"/>
          <w:sz w:val="24"/>
          <w:szCs w:val="24"/>
        </w:rPr>
        <w:t xml:space="preserve">. </w:t>
      </w:r>
    </w:p>
    <w:p w14:paraId="0B00D6A0" w14:textId="77777777" w:rsidR="005F79C0" w:rsidRDefault="005F79C0" w:rsidP="5F5D9CE2">
      <w:pPr>
        <w:pStyle w:val="Heading1"/>
        <w:rPr>
          <w:rFonts w:ascii="Arial" w:eastAsia="Arial" w:hAnsi="Arial" w:cs="Arial"/>
          <w:color w:val="0778BE"/>
          <w:sz w:val="28"/>
          <w:szCs w:val="28"/>
        </w:rPr>
      </w:pPr>
    </w:p>
    <w:p w14:paraId="1946D80F" w14:textId="77777777" w:rsidR="005F79C0" w:rsidRPr="005F79C0" w:rsidRDefault="005F79C0" w:rsidP="005F79C0">
      <w:pPr>
        <w:jc w:val="center"/>
        <w:rPr>
          <w:rFonts w:ascii="Arial" w:eastAsia="Arial" w:hAnsi="Arial" w:cs="Arial"/>
          <w:b/>
          <w:bCs/>
          <w:color w:val="366083"/>
          <w:sz w:val="36"/>
          <w:szCs w:val="36"/>
          <w:lang w:val="en-CA"/>
        </w:rPr>
      </w:pPr>
      <w:r w:rsidRPr="005F79C0">
        <w:rPr>
          <w:rFonts w:ascii="Arial" w:eastAsia="Arial" w:hAnsi="Arial" w:cs="Arial"/>
          <w:b/>
          <w:bCs/>
          <w:color w:val="366083"/>
          <w:sz w:val="36"/>
          <w:szCs w:val="36"/>
          <w:lang w:val="en-CA"/>
        </w:rPr>
        <w:t>TOOLKIT</w:t>
      </w:r>
    </w:p>
    <w:p w14:paraId="7529D690" w14:textId="23D40EC1" w:rsidR="008A6A7F" w:rsidRPr="005F79C0" w:rsidRDefault="65AD9CDC" w:rsidP="005F79C0">
      <w:pPr>
        <w:jc w:val="both"/>
        <w:rPr>
          <w:rFonts w:ascii="Arial" w:eastAsia="Arial" w:hAnsi="Arial" w:cs="Arial"/>
          <w:color w:val="000000" w:themeColor="text1"/>
          <w:sz w:val="24"/>
          <w:szCs w:val="24"/>
        </w:rPr>
      </w:pPr>
      <w:r w:rsidRPr="005F79C0">
        <w:rPr>
          <w:rFonts w:ascii="Arial" w:eastAsia="Arial" w:hAnsi="Arial" w:cs="Arial"/>
          <w:color w:val="000000" w:themeColor="text1"/>
          <w:sz w:val="24"/>
          <w:szCs w:val="24"/>
        </w:rPr>
        <w:t>There have been drastic changes in how businesses can operate. To ensure continued operations, it is important to keep employees and customers safe while providing a quality customer experience. We have planned a 5-step approach to operate business safely with COVID-19.</w:t>
      </w:r>
    </w:p>
    <w:p w14:paraId="503810ED" w14:textId="0DE265BE" w:rsidR="65AD9CDC" w:rsidRPr="005F79C0" w:rsidRDefault="65AD9CDC" w:rsidP="5305EB22">
      <w:pPr>
        <w:jc w:val="both"/>
        <w:rPr>
          <w:rFonts w:ascii="Arial" w:eastAsia="Arial" w:hAnsi="Arial" w:cs="Arial"/>
          <w:color w:val="366083"/>
          <w:sz w:val="26"/>
          <w:szCs w:val="26"/>
        </w:rPr>
      </w:pPr>
      <w:r w:rsidRPr="005F79C0">
        <w:rPr>
          <w:rFonts w:ascii="Arial" w:eastAsia="Arial" w:hAnsi="Arial" w:cs="Arial"/>
          <w:b/>
          <w:bCs/>
          <w:color w:val="366083"/>
          <w:sz w:val="26"/>
          <w:szCs w:val="26"/>
          <w:lang w:val="en-CA"/>
        </w:rPr>
        <w:t xml:space="preserve">Step One: Develop a </w:t>
      </w:r>
      <w:r w:rsidR="1A74DF09" w:rsidRPr="005F79C0">
        <w:rPr>
          <w:rFonts w:ascii="Arial" w:eastAsia="Arial" w:hAnsi="Arial" w:cs="Arial"/>
          <w:b/>
          <w:bCs/>
          <w:color w:val="366083"/>
          <w:sz w:val="26"/>
          <w:szCs w:val="26"/>
          <w:lang w:val="en-CA"/>
        </w:rPr>
        <w:t xml:space="preserve">COVID-19 </w:t>
      </w:r>
      <w:r w:rsidRPr="005F79C0">
        <w:rPr>
          <w:rFonts w:ascii="Arial" w:eastAsia="Arial" w:hAnsi="Arial" w:cs="Arial"/>
          <w:b/>
          <w:bCs/>
          <w:color w:val="366083"/>
          <w:sz w:val="26"/>
          <w:szCs w:val="26"/>
          <w:lang w:val="en-CA"/>
        </w:rPr>
        <w:t>Task Force</w:t>
      </w:r>
    </w:p>
    <w:p w14:paraId="15DA5792" w14:textId="22E1063A" w:rsidR="65AD9CDC" w:rsidRPr="005F79C0" w:rsidRDefault="65AD9CDC">
      <w:pPr>
        <w:rPr>
          <w:color w:val="000000" w:themeColor="text1"/>
        </w:rPr>
      </w:pPr>
      <w:r w:rsidRPr="005F79C0">
        <w:rPr>
          <w:rFonts w:ascii="Arial" w:eastAsia="Arial" w:hAnsi="Arial" w:cs="Arial"/>
          <w:color w:val="000000" w:themeColor="text1"/>
          <w:sz w:val="24"/>
          <w:szCs w:val="24"/>
        </w:rPr>
        <w:t>The Task Force</w:t>
      </w:r>
      <w:r w:rsidR="5D07CBEE" w:rsidRPr="005F79C0">
        <w:rPr>
          <w:rFonts w:ascii="Arial" w:eastAsia="Arial" w:hAnsi="Arial" w:cs="Arial"/>
          <w:color w:val="000000" w:themeColor="text1"/>
          <w:sz w:val="24"/>
          <w:szCs w:val="24"/>
        </w:rPr>
        <w:t xml:space="preserve">/Staff </w:t>
      </w:r>
      <w:r w:rsidRPr="005F79C0">
        <w:rPr>
          <w:rFonts w:ascii="Arial" w:eastAsia="Arial" w:hAnsi="Arial" w:cs="Arial"/>
          <w:color w:val="000000" w:themeColor="text1"/>
          <w:sz w:val="24"/>
          <w:szCs w:val="24"/>
        </w:rPr>
        <w:t>team should:</w:t>
      </w:r>
    </w:p>
    <w:p w14:paraId="6E4C060B" w14:textId="06CEC68A" w:rsidR="65AD9CDC" w:rsidRPr="005F79C0" w:rsidRDefault="65AD9CDC" w:rsidP="5305EB22">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 xml:space="preserve">Be made up of </w:t>
      </w:r>
      <w:r w:rsidR="1BEB17E7" w:rsidRPr="005F79C0">
        <w:rPr>
          <w:rFonts w:ascii="Arial" w:eastAsia="Arial" w:hAnsi="Arial" w:cs="Arial"/>
          <w:color w:val="000000" w:themeColor="text1"/>
          <w:sz w:val="24"/>
          <w:szCs w:val="24"/>
        </w:rPr>
        <w:t xml:space="preserve">two </w:t>
      </w:r>
      <w:r w:rsidRPr="005F79C0">
        <w:rPr>
          <w:rFonts w:ascii="Arial" w:eastAsia="Arial" w:hAnsi="Arial" w:cs="Arial"/>
          <w:color w:val="000000" w:themeColor="text1"/>
          <w:sz w:val="24"/>
          <w:szCs w:val="24"/>
        </w:rPr>
        <w:t xml:space="preserve">to five </w:t>
      </w:r>
      <w:r w:rsidR="00B82AE9" w:rsidRPr="005F79C0">
        <w:rPr>
          <w:rFonts w:ascii="Arial" w:eastAsia="Arial" w:hAnsi="Arial" w:cs="Arial"/>
          <w:color w:val="000000" w:themeColor="text1"/>
          <w:sz w:val="24"/>
          <w:szCs w:val="24"/>
        </w:rPr>
        <w:t>staff</w:t>
      </w:r>
      <w:r w:rsidRPr="005F79C0">
        <w:rPr>
          <w:rFonts w:ascii="Arial" w:eastAsia="Arial" w:hAnsi="Arial" w:cs="Arial"/>
          <w:color w:val="000000" w:themeColor="text1"/>
          <w:sz w:val="24"/>
          <w:szCs w:val="24"/>
        </w:rPr>
        <w:t>;</w:t>
      </w:r>
    </w:p>
    <w:p w14:paraId="6ACB9173" w14:textId="16FDA465" w:rsidR="65AD9CDC" w:rsidRPr="005F79C0" w:rsidRDefault="65AD9CDC" w:rsidP="5305EB22">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Include a manager</w:t>
      </w:r>
      <w:r w:rsidR="2A4244F0" w:rsidRPr="005F79C0">
        <w:rPr>
          <w:rFonts w:ascii="Arial" w:eastAsia="Arial" w:hAnsi="Arial" w:cs="Arial"/>
          <w:color w:val="000000" w:themeColor="text1"/>
          <w:sz w:val="24"/>
          <w:szCs w:val="24"/>
        </w:rPr>
        <w:t xml:space="preserve"> </w:t>
      </w:r>
      <w:r w:rsidR="00B82AE9" w:rsidRPr="005F79C0">
        <w:rPr>
          <w:rFonts w:ascii="Arial" w:eastAsia="Arial" w:hAnsi="Arial" w:cs="Arial"/>
          <w:color w:val="000000" w:themeColor="text1"/>
          <w:sz w:val="24"/>
          <w:szCs w:val="24"/>
        </w:rPr>
        <w:t>and</w:t>
      </w:r>
      <w:r w:rsidRPr="005F79C0">
        <w:rPr>
          <w:rFonts w:ascii="Arial" w:eastAsia="Arial" w:hAnsi="Arial" w:cs="Arial"/>
          <w:color w:val="000000" w:themeColor="text1"/>
          <w:sz w:val="24"/>
          <w:szCs w:val="24"/>
        </w:rPr>
        <w:t xml:space="preserve"> a staff/line employee;</w:t>
      </w:r>
    </w:p>
    <w:p w14:paraId="596A2900" w14:textId="55C067F2" w:rsidR="65AD9CDC" w:rsidRPr="005F79C0" w:rsidRDefault="65AD9CDC" w:rsidP="5305EB22">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Lead COVID-19 prevention plan;</w:t>
      </w:r>
    </w:p>
    <w:p w14:paraId="103C728F" w14:textId="42C467B6" w:rsidR="65AD9CDC" w:rsidRPr="005F79C0" w:rsidRDefault="005E3CCB" w:rsidP="5305EB22">
      <w:pPr>
        <w:pStyle w:val="ListParagraph"/>
        <w:numPr>
          <w:ilvl w:val="0"/>
          <w:numId w:val="8"/>
        </w:numPr>
        <w:rPr>
          <w:rFonts w:eastAsiaTheme="minorEastAsia"/>
          <w:color w:val="000000" w:themeColor="text1"/>
          <w:sz w:val="24"/>
          <w:szCs w:val="24"/>
        </w:rPr>
      </w:pPr>
      <w:r>
        <w:rPr>
          <w:rFonts w:eastAsiaTheme="minorEastAsia"/>
          <w:noProof/>
          <w:color w:val="000000" w:themeColor="text1"/>
          <w:sz w:val="24"/>
          <w:szCs w:val="24"/>
        </w:rPr>
        <w:drawing>
          <wp:anchor distT="0" distB="0" distL="114300" distR="114300" simplePos="0" relativeHeight="251659264" behindDoc="1" locked="0" layoutInCell="1" allowOverlap="1" wp14:anchorId="69341A36" wp14:editId="44A37109">
            <wp:simplePos x="0" y="0"/>
            <wp:positionH relativeFrom="column">
              <wp:posOffset>-914400</wp:posOffset>
            </wp:positionH>
            <wp:positionV relativeFrom="page">
              <wp:posOffset>9507220</wp:posOffset>
            </wp:positionV>
            <wp:extent cx="7752715" cy="570865"/>
            <wp:effectExtent l="0" t="0" r="0" b="635"/>
            <wp:wrapTight wrapText="bothSides">
              <wp:wrapPolygon edited="0">
                <wp:start x="0" y="0"/>
                <wp:lineTo x="0" y="21143"/>
                <wp:lineTo x="21549" y="21143"/>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E FOOTER.png"/>
                    <pic:cNvPicPr/>
                  </pic:nvPicPr>
                  <pic:blipFill rotWithShape="1">
                    <a:blip r:embed="rId12" cstate="print">
                      <a:extLst>
                        <a:ext uri="{28A0092B-C50C-407E-A947-70E740481C1C}">
                          <a14:useLocalDpi xmlns:a14="http://schemas.microsoft.com/office/drawing/2010/main" val="0"/>
                        </a:ext>
                      </a:extLst>
                    </a:blip>
                    <a:srcRect t="9883" b="1"/>
                    <a:stretch/>
                  </pic:blipFill>
                  <pic:spPr bwMode="auto">
                    <a:xfrm>
                      <a:off x="0" y="0"/>
                      <a:ext cx="7752715" cy="57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5AD9CDC" w:rsidRPr="005F79C0">
        <w:rPr>
          <w:rFonts w:ascii="Arial" w:eastAsia="Arial" w:hAnsi="Arial" w:cs="Arial"/>
          <w:color w:val="000000" w:themeColor="text1"/>
          <w:sz w:val="24"/>
          <w:szCs w:val="24"/>
        </w:rPr>
        <w:t>Ensure best practices are followed by all staff and customers for overall safety;</w:t>
      </w:r>
    </w:p>
    <w:p w14:paraId="7590AD7B" w14:textId="1524E07A" w:rsidR="004D0497"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lastRenderedPageBreak/>
        <w:t xml:space="preserve">Keep themselves updated with changing guidelines and policies from federal, provincial, and municipal governments to decide appropriate action plan. </w:t>
      </w:r>
    </w:p>
    <w:p w14:paraId="4577D3E4" w14:textId="075813A7" w:rsidR="00B82AE9" w:rsidRPr="005F79C0" w:rsidRDefault="00B82AE9"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This taskforce could be run by the occupational health and safety team that may already exist in your workplace.</w:t>
      </w:r>
    </w:p>
    <w:p w14:paraId="0986B303" w14:textId="6AA9E215" w:rsidR="65AD9CDC" w:rsidRPr="005F79C0" w:rsidRDefault="65AD9CDC">
      <w:pPr>
        <w:rPr>
          <w:color w:val="366083"/>
          <w:sz w:val="26"/>
          <w:szCs w:val="26"/>
        </w:rPr>
      </w:pPr>
      <w:r w:rsidRPr="005F79C0">
        <w:rPr>
          <w:rFonts w:ascii="Arial" w:eastAsia="Arial" w:hAnsi="Arial" w:cs="Arial"/>
          <w:b/>
          <w:bCs/>
          <w:color w:val="366083"/>
          <w:sz w:val="26"/>
          <w:szCs w:val="26"/>
          <w:lang w:val="en-CA"/>
        </w:rPr>
        <w:t xml:space="preserve"> Step Two: Ensure workspace safety</w:t>
      </w:r>
    </w:p>
    <w:p w14:paraId="690533FE" w14:textId="57B1F875" w:rsidR="65AD9CDC" w:rsidRPr="005F79C0" w:rsidRDefault="65AD9CDC" w:rsidP="004D0497">
      <w:pPr>
        <w:pStyle w:val="ListParagraph"/>
        <w:numPr>
          <w:ilvl w:val="0"/>
          <w:numId w:val="9"/>
        </w:numPr>
        <w:rPr>
          <w:rFonts w:eastAsiaTheme="minorEastAsia"/>
          <w:color w:val="000000" w:themeColor="text1"/>
          <w:sz w:val="24"/>
          <w:szCs w:val="24"/>
        </w:rPr>
      </w:pPr>
      <w:r w:rsidRPr="005F79C0">
        <w:rPr>
          <w:rFonts w:ascii="Arial" w:eastAsia="Arial" w:hAnsi="Arial" w:cs="Arial"/>
          <w:color w:val="000000" w:themeColor="text1"/>
          <w:sz w:val="24"/>
          <w:szCs w:val="24"/>
        </w:rPr>
        <w:t>Signage is important to ensure proper hygiene and physical distancing.</w:t>
      </w:r>
    </w:p>
    <w:p w14:paraId="149754F0" w14:textId="442E36C3" w:rsidR="65AD9CDC" w:rsidRPr="005F79C0" w:rsidRDefault="65AD9CDC" w:rsidP="004D0497">
      <w:pPr>
        <w:pStyle w:val="ListParagraph"/>
        <w:numPr>
          <w:ilvl w:val="0"/>
          <w:numId w:val="8"/>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Signage includes spatial markings for physical distancing, rules and regulations to keep workplace clean.</w:t>
      </w:r>
    </w:p>
    <w:p w14:paraId="246196D5" w14:textId="6D4714E3" w:rsidR="65AD9CDC" w:rsidRPr="005F79C0" w:rsidRDefault="65AD9CDC" w:rsidP="004D0497">
      <w:pPr>
        <w:pStyle w:val="ListParagraph"/>
        <w:numPr>
          <w:ilvl w:val="0"/>
          <w:numId w:val="8"/>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Usage of screening tools like infrared cameras, non-contact face and body temperature detector to screen body temperature before entering the workplace.</w:t>
      </w:r>
    </w:p>
    <w:p w14:paraId="79B9C014" w14:textId="3F1C2317"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Stock workplace with appropriate Personal Protective Equipment (PPE).</w:t>
      </w:r>
    </w:p>
    <w:p w14:paraId="53AB8BBB" w14:textId="4220E9C0"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Hire a professional cleaner to deep clean your workspace.</w:t>
      </w:r>
    </w:p>
    <w:p w14:paraId="478DF27A" w14:textId="43A93514"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Develop self-assessment form for employees to take before every shift.</w:t>
      </w:r>
    </w:p>
    <w:p w14:paraId="36A6AB5E" w14:textId="50F0A825"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This form includes questions to screen yourself to ensure workplace safety.</w:t>
      </w:r>
    </w:p>
    <w:p w14:paraId="1BC6444B" w14:textId="0221C78E"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Spread awareness by using a symptoms poster differentiating flu, cold and COVID-19.</w:t>
      </w:r>
    </w:p>
    <w:p w14:paraId="6351B6E4" w14:textId="7430CCEE"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Ensure limited entry into the business, including waiting lines, to prevent congestion.</w:t>
      </w:r>
    </w:p>
    <w:p w14:paraId="63E8446A" w14:textId="3AEA90AC"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High usage areas, including common areas, public washrooms and showering facilities, should be deep cleaned and disinfected frequently.</w:t>
      </w:r>
    </w:p>
    <w:p w14:paraId="1092D0CB" w14:textId="0E610F38"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Restrict the capacity of areas to limit the number of people able to congregate.</w:t>
      </w:r>
    </w:p>
    <w:p w14:paraId="526C4056" w14:textId="396DE21F"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Ensure limited business travel currently.</w:t>
      </w:r>
    </w:p>
    <w:p w14:paraId="037E0CC5" w14:textId="6BEF84D7" w:rsidR="65AD9CDC" w:rsidRPr="005F79C0" w:rsidRDefault="65AD9CDC" w:rsidP="004D0497">
      <w:pPr>
        <w:pStyle w:val="ListParagraph"/>
        <w:numPr>
          <w:ilvl w:val="0"/>
          <w:numId w:val="8"/>
        </w:numPr>
        <w:rPr>
          <w:rFonts w:eastAsiaTheme="minorEastAsia"/>
          <w:color w:val="000000" w:themeColor="text1"/>
          <w:sz w:val="24"/>
          <w:szCs w:val="24"/>
        </w:rPr>
      </w:pPr>
      <w:r w:rsidRPr="005F79C0">
        <w:rPr>
          <w:rFonts w:ascii="Arial" w:eastAsia="Arial" w:hAnsi="Arial" w:cs="Arial"/>
          <w:color w:val="000000" w:themeColor="text1"/>
          <w:sz w:val="24"/>
          <w:szCs w:val="24"/>
        </w:rPr>
        <w:t>Communicate the COVID-19 plan made by the Task Force</w:t>
      </w:r>
      <w:r w:rsidR="00B73D49" w:rsidRPr="005F79C0">
        <w:rPr>
          <w:rFonts w:ascii="Arial" w:eastAsia="Arial" w:hAnsi="Arial" w:cs="Arial"/>
          <w:color w:val="000000" w:themeColor="text1"/>
          <w:sz w:val="24"/>
          <w:szCs w:val="24"/>
        </w:rPr>
        <w:t>/staff</w:t>
      </w:r>
      <w:r w:rsidRPr="005F79C0">
        <w:rPr>
          <w:rFonts w:ascii="Arial" w:eastAsia="Arial" w:hAnsi="Arial" w:cs="Arial"/>
          <w:color w:val="000000" w:themeColor="text1"/>
          <w:sz w:val="24"/>
          <w:szCs w:val="24"/>
        </w:rPr>
        <w:t xml:space="preserve"> team with </w:t>
      </w:r>
      <w:r w:rsidR="00C053A4" w:rsidRPr="005F79C0">
        <w:rPr>
          <w:rFonts w:ascii="Arial" w:eastAsia="Arial" w:hAnsi="Arial" w:cs="Arial"/>
          <w:color w:val="000000" w:themeColor="text1"/>
          <w:sz w:val="24"/>
          <w:szCs w:val="24"/>
        </w:rPr>
        <w:t>a</w:t>
      </w:r>
      <w:r w:rsidR="00A8123E" w:rsidRPr="005F79C0">
        <w:rPr>
          <w:rFonts w:ascii="Arial" w:eastAsia="Arial" w:hAnsi="Arial" w:cs="Arial"/>
          <w:color w:val="000000" w:themeColor="text1"/>
          <w:sz w:val="24"/>
          <w:szCs w:val="24"/>
        </w:rPr>
        <w:t xml:space="preserve">ll </w:t>
      </w:r>
      <w:r w:rsidRPr="005F79C0">
        <w:rPr>
          <w:rFonts w:ascii="Arial" w:eastAsia="Arial" w:hAnsi="Arial" w:cs="Arial"/>
          <w:color w:val="000000" w:themeColor="text1"/>
          <w:sz w:val="24"/>
          <w:szCs w:val="24"/>
        </w:rPr>
        <w:t>staff.</w:t>
      </w:r>
    </w:p>
    <w:p w14:paraId="1E3F1798" w14:textId="3618945B" w:rsidR="65AD9CDC" w:rsidRPr="005F79C0" w:rsidRDefault="65AD9CDC" w:rsidP="5F5D9CE2">
      <w:pPr>
        <w:spacing w:line="257" w:lineRule="auto"/>
        <w:rPr>
          <w:rFonts w:ascii="Arial" w:eastAsia="Arial" w:hAnsi="Arial" w:cs="Arial"/>
          <w:b/>
          <w:bCs/>
          <w:color w:val="366083"/>
          <w:sz w:val="26"/>
          <w:szCs w:val="26"/>
        </w:rPr>
      </w:pPr>
      <w:r w:rsidRPr="005F79C0">
        <w:rPr>
          <w:rFonts w:ascii="Arial" w:eastAsia="Arial" w:hAnsi="Arial" w:cs="Arial"/>
          <w:b/>
          <w:bCs/>
          <w:color w:val="366083"/>
          <w:sz w:val="26"/>
          <w:szCs w:val="26"/>
        </w:rPr>
        <w:t>Step Three: Prepare your employees</w:t>
      </w:r>
    </w:p>
    <w:p w14:paraId="608E7F92" w14:textId="3B939767" w:rsidR="3C1744C0" w:rsidRPr="005F79C0" w:rsidRDefault="3C1744C0" w:rsidP="5305EB22">
      <w:pPr>
        <w:pStyle w:val="ListParagraph"/>
        <w:numPr>
          <w:ilvl w:val="0"/>
          <w:numId w:val="7"/>
        </w:numPr>
        <w:rPr>
          <w:rFonts w:eastAsiaTheme="minorEastAsia"/>
          <w:color w:val="000000" w:themeColor="text1"/>
          <w:sz w:val="24"/>
          <w:szCs w:val="24"/>
        </w:rPr>
      </w:pPr>
      <w:r w:rsidRPr="005F79C0">
        <w:rPr>
          <w:rFonts w:ascii="Arial" w:eastAsia="Arial" w:hAnsi="Arial" w:cs="Arial"/>
          <w:color w:val="000000" w:themeColor="text1"/>
          <w:sz w:val="24"/>
          <w:szCs w:val="24"/>
        </w:rPr>
        <w:t>E</w:t>
      </w:r>
      <w:r w:rsidR="65AD9CDC" w:rsidRPr="005F79C0">
        <w:rPr>
          <w:rFonts w:ascii="Arial" w:eastAsia="Arial" w:hAnsi="Arial" w:cs="Arial"/>
          <w:color w:val="000000" w:themeColor="text1"/>
          <w:sz w:val="24"/>
          <w:szCs w:val="24"/>
        </w:rPr>
        <w:t>mployer</w:t>
      </w:r>
      <w:r w:rsidR="5B07E85D" w:rsidRPr="005F79C0">
        <w:rPr>
          <w:rFonts w:ascii="Arial" w:eastAsia="Arial" w:hAnsi="Arial" w:cs="Arial"/>
          <w:color w:val="000000" w:themeColor="text1"/>
          <w:sz w:val="24"/>
          <w:szCs w:val="24"/>
        </w:rPr>
        <w:t>s</w:t>
      </w:r>
      <w:r w:rsidR="65AD9CDC" w:rsidRPr="005F79C0">
        <w:rPr>
          <w:rFonts w:ascii="Arial" w:eastAsia="Arial" w:hAnsi="Arial" w:cs="Arial"/>
          <w:color w:val="000000" w:themeColor="text1"/>
          <w:sz w:val="24"/>
          <w:szCs w:val="24"/>
        </w:rPr>
        <w:t xml:space="preserve"> should issue a self-screening checklist to all employees for voluntary, home self-screening prior to returning to work.</w:t>
      </w:r>
    </w:p>
    <w:p w14:paraId="0308999E" w14:textId="5ADB3FAF" w:rsidR="65AD9CDC" w:rsidRPr="005F79C0" w:rsidRDefault="65AD9CDC" w:rsidP="5305EB22">
      <w:pPr>
        <w:pStyle w:val="ListParagraph"/>
        <w:numPr>
          <w:ilvl w:val="0"/>
          <w:numId w:val="7"/>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Employees who have a fever or are otherwise exhibiting COVID-19 symptoms will not be allowed to work.</w:t>
      </w:r>
    </w:p>
    <w:p w14:paraId="6391613F" w14:textId="0C7DE84E" w:rsidR="65AD9CDC" w:rsidRPr="005F79C0" w:rsidRDefault="65AD9CDC" w:rsidP="5305EB22">
      <w:pPr>
        <w:pStyle w:val="ListParagraph"/>
        <w:numPr>
          <w:ilvl w:val="0"/>
          <w:numId w:val="7"/>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Employees exhibiting any COVID-19 symptoms must stay home and follow quarantine guidelines.</w:t>
      </w:r>
    </w:p>
    <w:p w14:paraId="204265C6" w14:textId="6D42DC8E" w:rsidR="65AD9CDC" w:rsidRPr="005F79C0" w:rsidRDefault="65AD9CDC" w:rsidP="5305EB22">
      <w:pPr>
        <w:pStyle w:val="ListParagraph"/>
        <w:numPr>
          <w:ilvl w:val="0"/>
          <w:numId w:val="7"/>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Require employees to report symptoms or known contact with someone who tests positive for COVID-19 to their manager.</w:t>
      </w:r>
    </w:p>
    <w:p w14:paraId="75E2E5DD" w14:textId="75AF0F97" w:rsidR="65AD9CDC" w:rsidRPr="005F79C0" w:rsidRDefault="65AD9CDC" w:rsidP="5305EB22">
      <w:pPr>
        <w:pStyle w:val="ListParagraph"/>
        <w:numPr>
          <w:ilvl w:val="0"/>
          <w:numId w:val="7"/>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Provide PPE for all employees including masks, gloves, hand sanitizer and possibly face shields.</w:t>
      </w:r>
      <w:r w:rsidR="20AF9D7F" w:rsidRPr="005F79C0">
        <w:rPr>
          <w:rFonts w:ascii="Arial" w:eastAsia="Arial" w:hAnsi="Arial" w:cs="Arial"/>
          <w:color w:val="000000" w:themeColor="text1"/>
          <w:sz w:val="24"/>
          <w:szCs w:val="24"/>
        </w:rPr>
        <w:t xml:space="preserve"> </w:t>
      </w:r>
    </w:p>
    <w:p w14:paraId="213960CB" w14:textId="544CEE6C" w:rsidR="65AD9CDC" w:rsidRPr="005F79C0" w:rsidRDefault="65AD9CDC" w:rsidP="2BFAF356">
      <w:pPr>
        <w:pStyle w:val="ListParagraph"/>
        <w:numPr>
          <w:ilvl w:val="0"/>
          <w:numId w:val="7"/>
        </w:numPr>
        <w:rPr>
          <w:rFonts w:eastAsiaTheme="minorEastAsia"/>
          <w:color w:val="000000" w:themeColor="text1"/>
          <w:sz w:val="24"/>
          <w:szCs w:val="24"/>
        </w:rPr>
      </w:pPr>
      <w:r w:rsidRPr="005F79C0">
        <w:rPr>
          <w:rFonts w:ascii="Arial" w:eastAsia="Arial" w:hAnsi="Arial" w:cs="Arial"/>
          <w:color w:val="000000" w:themeColor="text1"/>
          <w:sz w:val="24"/>
          <w:szCs w:val="24"/>
        </w:rPr>
        <w:t>Provide employees with everything they need to keep their work surfaces clean, including disposable wipes, hand soap, paper towels, disinfectants, and alcohol-based sanitizer with at least 60 percent alcohol.</w:t>
      </w:r>
    </w:p>
    <w:p w14:paraId="5A6970E9" w14:textId="083F0CA8" w:rsidR="65AD9CDC" w:rsidRPr="005F79C0" w:rsidRDefault="005E3CCB" w:rsidP="5305EB22">
      <w:pPr>
        <w:pStyle w:val="ListParagraph"/>
        <w:numPr>
          <w:ilvl w:val="0"/>
          <w:numId w:val="7"/>
        </w:numPr>
        <w:rPr>
          <w:rFonts w:eastAsiaTheme="minorEastAsia"/>
          <w:color w:val="000000" w:themeColor="text1"/>
          <w:sz w:val="24"/>
          <w:szCs w:val="24"/>
        </w:rPr>
      </w:pPr>
      <w:r>
        <w:rPr>
          <w:rFonts w:eastAsiaTheme="minorEastAsia"/>
          <w:noProof/>
          <w:color w:val="000000" w:themeColor="text1"/>
          <w:sz w:val="24"/>
          <w:szCs w:val="24"/>
        </w:rPr>
        <w:drawing>
          <wp:anchor distT="0" distB="0" distL="114300" distR="114300" simplePos="0" relativeHeight="251661312" behindDoc="1" locked="0" layoutInCell="1" allowOverlap="1" wp14:anchorId="24CEC46C" wp14:editId="48C8758D">
            <wp:simplePos x="0" y="0"/>
            <wp:positionH relativeFrom="column">
              <wp:posOffset>-901700</wp:posOffset>
            </wp:positionH>
            <wp:positionV relativeFrom="page">
              <wp:posOffset>9475931</wp:posOffset>
            </wp:positionV>
            <wp:extent cx="7752715" cy="570865"/>
            <wp:effectExtent l="0" t="0" r="0" b="635"/>
            <wp:wrapTight wrapText="bothSides">
              <wp:wrapPolygon edited="0">
                <wp:start x="0" y="0"/>
                <wp:lineTo x="0" y="21143"/>
                <wp:lineTo x="21549" y="21143"/>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E FOOTER.png"/>
                    <pic:cNvPicPr/>
                  </pic:nvPicPr>
                  <pic:blipFill rotWithShape="1">
                    <a:blip r:embed="rId12" cstate="print">
                      <a:extLst>
                        <a:ext uri="{28A0092B-C50C-407E-A947-70E740481C1C}">
                          <a14:useLocalDpi xmlns:a14="http://schemas.microsoft.com/office/drawing/2010/main" val="0"/>
                        </a:ext>
                      </a:extLst>
                    </a:blip>
                    <a:srcRect t="9883" b="1"/>
                    <a:stretch/>
                  </pic:blipFill>
                  <pic:spPr bwMode="auto">
                    <a:xfrm>
                      <a:off x="0" y="0"/>
                      <a:ext cx="7752715" cy="57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5AD9CDC" w:rsidRPr="005F79C0">
        <w:rPr>
          <w:rFonts w:ascii="Arial" w:eastAsia="Arial" w:hAnsi="Arial" w:cs="Arial"/>
          <w:color w:val="000000" w:themeColor="text1"/>
          <w:sz w:val="24"/>
          <w:szCs w:val="24"/>
        </w:rPr>
        <w:t>Practice sensible social distancing, maintaining six feet between co-workers.</w:t>
      </w:r>
      <w:r w:rsidRPr="005E3CCB">
        <w:rPr>
          <w:rFonts w:eastAsiaTheme="minorEastAsia"/>
          <w:noProof/>
          <w:color w:val="000000" w:themeColor="text1"/>
          <w:sz w:val="24"/>
          <w:szCs w:val="24"/>
        </w:rPr>
        <w:t xml:space="preserve"> </w:t>
      </w:r>
    </w:p>
    <w:p w14:paraId="460B8749" w14:textId="49634DA2" w:rsidR="65AD9CDC" w:rsidRPr="005F79C0" w:rsidRDefault="65AD9CDC" w:rsidP="5305EB22">
      <w:pPr>
        <w:pStyle w:val="ListParagraph"/>
        <w:numPr>
          <w:ilvl w:val="0"/>
          <w:numId w:val="7"/>
        </w:numPr>
        <w:rPr>
          <w:rFonts w:eastAsiaTheme="minorEastAsia"/>
          <w:color w:val="000000" w:themeColor="text1"/>
          <w:sz w:val="24"/>
          <w:szCs w:val="24"/>
        </w:rPr>
      </w:pPr>
      <w:r w:rsidRPr="005F79C0">
        <w:rPr>
          <w:rFonts w:ascii="Arial" w:eastAsia="Arial" w:hAnsi="Arial" w:cs="Arial"/>
          <w:color w:val="000000" w:themeColor="text1"/>
          <w:sz w:val="24"/>
          <w:szCs w:val="24"/>
        </w:rPr>
        <w:lastRenderedPageBreak/>
        <w:t>Employees should avoid touching your eyes, nose and mouth – DO NOT shake hands.</w:t>
      </w:r>
    </w:p>
    <w:p w14:paraId="48D43D03" w14:textId="14502F20" w:rsidR="65AD9CDC" w:rsidRPr="005F79C0" w:rsidRDefault="65AD9CDC" w:rsidP="5305EB22">
      <w:pPr>
        <w:pStyle w:val="ListParagraph"/>
        <w:numPr>
          <w:ilvl w:val="0"/>
          <w:numId w:val="7"/>
        </w:numPr>
        <w:rPr>
          <w:rFonts w:eastAsiaTheme="minorEastAsia"/>
          <w:color w:val="000000" w:themeColor="text1"/>
          <w:sz w:val="24"/>
          <w:szCs w:val="24"/>
        </w:rPr>
      </w:pPr>
      <w:r w:rsidRPr="005F79C0">
        <w:rPr>
          <w:rFonts w:ascii="Arial" w:eastAsia="Arial" w:hAnsi="Arial" w:cs="Arial"/>
          <w:color w:val="000000" w:themeColor="text1"/>
          <w:sz w:val="24"/>
          <w:szCs w:val="24"/>
        </w:rPr>
        <w:t>Discourage employees from sharing each other’s equipment including phones, computers and tools.</w:t>
      </w:r>
    </w:p>
    <w:p w14:paraId="0E5B2A75" w14:textId="7C090230" w:rsidR="65AD9CDC" w:rsidRPr="005F79C0" w:rsidRDefault="65AD9CDC" w:rsidP="5305EB22">
      <w:pPr>
        <w:pStyle w:val="ListParagraph"/>
        <w:numPr>
          <w:ilvl w:val="0"/>
          <w:numId w:val="7"/>
        </w:numPr>
        <w:rPr>
          <w:rFonts w:eastAsiaTheme="minorEastAsia"/>
          <w:color w:val="000000" w:themeColor="text1"/>
          <w:sz w:val="24"/>
          <w:szCs w:val="24"/>
        </w:rPr>
      </w:pPr>
      <w:r w:rsidRPr="005F79C0">
        <w:rPr>
          <w:rFonts w:ascii="Arial" w:eastAsia="Arial" w:hAnsi="Arial" w:cs="Arial"/>
          <w:color w:val="000000" w:themeColor="text1"/>
          <w:sz w:val="24"/>
          <w:szCs w:val="24"/>
        </w:rPr>
        <w:t>Train staff in proper hygiene practices.</w:t>
      </w:r>
    </w:p>
    <w:p w14:paraId="0680512B" w14:textId="317F7385" w:rsidR="65AD9CDC" w:rsidRPr="005F79C0" w:rsidRDefault="65AD9CDC" w:rsidP="5305EB22">
      <w:pPr>
        <w:pStyle w:val="ListParagraph"/>
        <w:numPr>
          <w:ilvl w:val="0"/>
          <w:numId w:val="7"/>
        </w:numPr>
        <w:rPr>
          <w:rFonts w:eastAsiaTheme="minorEastAsia"/>
          <w:color w:val="000000" w:themeColor="text1"/>
          <w:sz w:val="24"/>
          <w:szCs w:val="24"/>
        </w:rPr>
      </w:pPr>
      <w:r w:rsidRPr="005F79C0">
        <w:rPr>
          <w:rFonts w:ascii="Arial" w:eastAsia="Arial" w:hAnsi="Arial" w:cs="Arial"/>
          <w:color w:val="000000" w:themeColor="text1"/>
          <w:sz w:val="24"/>
          <w:szCs w:val="24"/>
        </w:rPr>
        <w:t>Reduce the number of employees on site through alternating workdays or shifts.</w:t>
      </w:r>
    </w:p>
    <w:p w14:paraId="6F67DFD6" w14:textId="6BEA31C5" w:rsidR="65AD9CDC" w:rsidRPr="005F79C0" w:rsidRDefault="65AD9CDC" w:rsidP="5305EB22">
      <w:pPr>
        <w:pStyle w:val="ListParagraph"/>
        <w:numPr>
          <w:ilvl w:val="0"/>
          <w:numId w:val="7"/>
        </w:numPr>
        <w:rPr>
          <w:rFonts w:eastAsiaTheme="minorEastAsia"/>
          <w:color w:val="000000" w:themeColor="text1"/>
          <w:sz w:val="24"/>
          <w:szCs w:val="24"/>
        </w:rPr>
      </w:pPr>
      <w:r w:rsidRPr="005F79C0">
        <w:rPr>
          <w:rFonts w:ascii="Arial" w:eastAsia="Arial" w:hAnsi="Arial" w:cs="Arial"/>
          <w:color w:val="000000" w:themeColor="text1"/>
          <w:sz w:val="24"/>
          <w:szCs w:val="24"/>
        </w:rPr>
        <w:t>Communicate weekly with your employees to ensure compliance.</w:t>
      </w:r>
    </w:p>
    <w:p w14:paraId="579E52F2" w14:textId="27E54272" w:rsidR="004D0497" w:rsidRPr="005F79C0" w:rsidRDefault="65AD9CDC" w:rsidP="004D0497">
      <w:pPr>
        <w:pStyle w:val="ListParagraph"/>
        <w:numPr>
          <w:ilvl w:val="0"/>
          <w:numId w:val="7"/>
        </w:numPr>
        <w:rPr>
          <w:rFonts w:eastAsiaTheme="minorEastAsia"/>
          <w:color w:val="000000" w:themeColor="text1"/>
          <w:sz w:val="24"/>
          <w:szCs w:val="24"/>
        </w:rPr>
      </w:pPr>
      <w:r w:rsidRPr="005F79C0">
        <w:rPr>
          <w:rFonts w:ascii="Arial" w:eastAsia="Arial" w:hAnsi="Arial" w:cs="Arial"/>
          <w:color w:val="000000" w:themeColor="text1"/>
          <w:sz w:val="24"/>
          <w:szCs w:val="24"/>
        </w:rPr>
        <w:t>Check in regularly on the mental health of employees.</w:t>
      </w:r>
    </w:p>
    <w:p w14:paraId="25D0111A" w14:textId="5789AC28" w:rsidR="65AD9CDC" w:rsidRPr="005F79C0" w:rsidRDefault="65AD9CDC" w:rsidP="5F5D9CE2">
      <w:pPr>
        <w:spacing w:line="257" w:lineRule="auto"/>
        <w:rPr>
          <w:rFonts w:ascii="Arial" w:eastAsia="Arial" w:hAnsi="Arial" w:cs="Arial"/>
          <w:b/>
          <w:bCs/>
          <w:color w:val="366083"/>
          <w:sz w:val="26"/>
          <w:szCs w:val="26"/>
        </w:rPr>
      </w:pPr>
      <w:r w:rsidRPr="005F79C0">
        <w:rPr>
          <w:rFonts w:ascii="Arial" w:eastAsia="Arial" w:hAnsi="Arial" w:cs="Arial"/>
          <w:b/>
          <w:bCs/>
          <w:color w:val="366083"/>
          <w:sz w:val="26"/>
          <w:szCs w:val="26"/>
        </w:rPr>
        <w:t>Step Four: Prepare your customers</w:t>
      </w:r>
    </w:p>
    <w:p w14:paraId="71740F7D" w14:textId="47CA4D0B" w:rsidR="65AD9CDC" w:rsidRPr="005F79C0" w:rsidRDefault="65AD9CDC" w:rsidP="5305EB22">
      <w:pPr>
        <w:pStyle w:val="ListParagraph"/>
        <w:numPr>
          <w:ilvl w:val="0"/>
          <w:numId w:val="6"/>
        </w:numPr>
        <w:rPr>
          <w:rFonts w:eastAsiaTheme="minorEastAsia"/>
          <w:color w:val="000000" w:themeColor="text1"/>
          <w:sz w:val="24"/>
          <w:szCs w:val="24"/>
        </w:rPr>
      </w:pPr>
      <w:r w:rsidRPr="005F79C0">
        <w:rPr>
          <w:rFonts w:ascii="Arial" w:eastAsia="Arial" w:hAnsi="Arial" w:cs="Arial"/>
          <w:color w:val="000000" w:themeColor="text1"/>
          <w:sz w:val="24"/>
          <w:szCs w:val="24"/>
        </w:rPr>
        <w:t>Post guidelines at the entrance of your business regarding your expectations for customers behavior including</w:t>
      </w:r>
      <w:r w:rsidR="624FFD83" w:rsidRPr="005F79C0">
        <w:rPr>
          <w:rFonts w:ascii="Arial" w:eastAsia="Arial" w:hAnsi="Arial" w:cs="Arial"/>
          <w:color w:val="000000" w:themeColor="text1"/>
          <w:sz w:val="24"/>
          <w:szCs w:val="24"/>
        </w:rPr>
        <w:t>,</w:t>
      </w:r>
      <w:r w:rsidRPr="005F79C0">
        <w:rPr>
          <w:rFonts w:ascii="Arial" w:eastAsia="Arial" w:hAnsi="Arial" w:cs="Arial"/>
          <w:color w:val="000000" w:themeColor="text1"/>
          <w:sz w:val="24"/>
          <w:szCs w:val="24"/>
        </w:rPr>
        <w:t xml:space="preserve"> physical distancing, PPE usage and to not enter if they are exhibiting any symptoms.</w:t>
      </w:r>
    </w:p>
    <w:p w14:paraId="3DAC7DB8" w14:textId="0C7DE722" w:rsidR="65AD9CDC" w:rsidRPr="005F79C0" w:rsidRDefault="65AD9CDC" w:rsidP="5305EB22">
      <w:pPr>
        <w:pStyle w:val="ListParagraph"/>
        <w:numPr>
          <w:ilvl w:val="0"/>
          <w:numId w:val="6"/>
        </w:numPr>
        <w:rPr>
          <w:rFonts w:eastAsiaTheme="minorEastAsia"/>
          <w:color w:val="000000" w:themeColor="text1"/>
          <w:sz w:val="24"/>
          <w:szCs w:val="24"/>
        </w:rPr>
      </w:pPr>
      <w:r w:rsidRPr="005F79C0">
        <w:rPr>
          <w:rFonts w:ascii="Arial" w:eastAsia="Arial" w:hAnsi="Arial" w:cs="Arial"/>
          <w:color w:val="000000" w:themeColor="text1"/>
          <w:sz w:val="24"/>
          <w:szCs w:val="24"/>
        </w:rPr>
        <w:t>Customers could be asked to use hand sanitizer upon entering the store.</w:t>
      </w:r>
    </w:p>
    <w:p w14:paraId="0A1BFDDB" w14:textId="7E79E34F" w:rsidR="65AD9CDC" w:rsidRPr="005F79C0" w:rsidRDefault="65AD9CDC" w:rsidP="5305EB22">
      <w:pPr>
        <w:pStyle w:val="ListParagraph"/>
        <w:numPr>
          <w:ilvl w:val="0"/>
          <w:numId w:val="6"/>
        </w:numPr>
        <w:rPr>
          <w:rFonts w:eastAsiaTheme="minorEastAsia"/>
          <w:color w:val="000000" w:themeColor="text1"/>
          <w:sz w:val="24"/>
          <w:szCs w:val="24"/>
        </w:rPr>
      </w:pPr>
      <w:r w:rsidRPr="005F79C0">
        <w:rPr>
          <w:rFonts w:ascii="Arial" w:eastAsia="Arial" w:hAnsi="Arial" w:cs="Arial"/>
          <w:color w:val="000000" w:themeColor="text1"/>
          <w:sz w:val="24"/>
          <w:szCs w:val="24"/>
        </w:rPr>
        <w:t>Consider downsizing operations or limiting store capacity.</w:t>
      </w:r>
    </w:p>
    <w:p w14:paraId="0C639789" w14:textId="118F88DE" w:rsidR="65AD9CDC" w:rsidRPr="005F79C0" w:rsidRDefault="65AD9CDC" w:rsidP="5305EB22">
      <w:pPr>
        <w:pStyle w:val="ListParagraph"/>
        <w:numPr>
          <w:ilvl w:val="0"/>
          <w:numId w:val="6"/>
        </w:numPr>
        <w:rPr>
          <w:rFonts w:eastAsiaTheme="minorEastAsia"/>
          <w:color w:val="000000" w:themeColor="text1"/>
          <w:sz w:val="24"/>
          <w:szCs w:val="24"/>
        </w:rPr>
      </w:pPr>
      <w:r w:rsidRPr="005F79C0">
        <w:rPr>
          <w:rFonts w:ascii="Arial" w:eastAsia="Arial" w:hAnsi="Arial" w:cs="Arial"/>
          <w:color w:val="000000" w:themeColor="text1"/>
          <w:sz w:val="24"/>
          <w:szCs w:val="24"/>
        </w:rPr>
        <w:t>When possible, open all non-essential doors to reduce the need for direct contact.</w:t>
      </w:r>
    </w:p>
    <w:p w14:paraId="33776A77" w14:textId="54F26951" w:rsidR="65AD9CDC" w:rsidRPr="005F79C0" w:rsidRDefault="65AD9CDC" w:rsidP="5305EB22">
      <w:pPr>
        <w:pStyle w:val="ListParagraph"/>
        <w:numPr>
          <w:ilvl w:val="0"/>
          <w:numId w:val="6"/>
        </w:numPr>
        <w:rPr>
          <w:rFonts w:eastAsiaTheme="minorEastAsia"/>
          <w:color w:val="000000" w:themeColor="text1"/>
          <w:sz w:val="24"/>
          <w:szCs w:val="24"/>
        </w:rPr>
      </w:pPr>
      <w:r w:rsidRPr="005F79C0">
        <w:rPr>
          <w:rFonts w:ascii="Arial" w:eastAsia="Arial" w:hAnsi="Arial" w:cs="Arial"/>
          <w:color w:val="000000" w:themeColor="text1"/>
          <w:sz w:val="24"/>
          <w:szCs w:val="24"/>
        </w:rPr>
        <w:t>Provide a place to wash hands or alcohol-based hand rubs containing at least 60% alcohol.</w:t>
      </w:r>
    </w:p>
    <w:p w14:paraId="022551F1" w14:textId="6FE0F4A3" w:rsidR="65AD9CDC" w:rsidRPr="005F79C0" w:rsidRDefault="65AD9CDC" w:rsidP="5305EB22">
      <w:pPr>
        <w:pStyle w:val="ListParagraph"/>
        <w:numPr>
          <w:ilvl w:val="0"/>
          <w:numId w:val="6"/>
        </w:numPr>
        <w:rPr>
          <w:rFonts w:eastAsiaTheme="minorEastAsia"/>
          <w:color w:val="000000" w:themeColor="text1"/>
          <w:sz w:val="24"/>
          <w:szCs w:val="24"/>
        </w:rPr>
      </w:pPr>
      <w:r w:rsidRPr="005F79C0">
        <w:rPr>
          <w:rFonts w:ascii="Arial" w:eastAsia="Arial" w:hAnsi="Arial" w:cs="Arial"/>
          <w:color w:val="000000" w:themeColor="text1"/>
          <w:sz w:val="24"/>
          <w:szCs w:val="24"/>
        </w:rPr>
        <w:t xml:space="preserve">Place </w:t>
      </w:r>
      <w:r w:rsidR="697ABEAB" w:rsidRPr="005F79C0">
        <w:rPr>
          <w:rFonts w:ascii="Arial" w:eastAsia="Arial" w:hAnsi="Arial" w:cs="Arial"/>
          <w:color w:val="000000" w:themeColor="text1"/>
          <w:sz w:val="24"/>
          <w:szCs w:val="24"/>
        </w:rPr>
        <w:t>arrow shaped tape</w:t>
      </w:r>
      <w:r w:rsidRPr="005F79C0">
        <w:rPr>
          <w:rFonts w:ascii="Arial" w:eastAsia="Arial" w:hAnsi="Arial" w:cs="Arial"/>
          <w:color w:val="000000" w:themeColor="text1"/>
          <w:sz w:val="24"/>
          <w:szCs w:val="24"/>
        </w:rPr>
        <w:t xml:space="preserve"> in high traffic areas to direct flow and keep six feet between customers.</w:t>
      </w:r>
    </w:p>
    <w:p w14:paraId="13D5E0DF" w14:textId="13E23C31" w:rsidR="65AD9CDC" w:rsidRPr="005F79C0" w:rsidRDefault="65AD9CDC" w:rsidP="5305EB22">
      <w:pPr>
        <w:pStyle w:val="ListParagraph"/>
        <w:numPr>
          <w:ilvl w:val="0"/>
          <w:numId w:val="6"/>
        </w:numPr>
        <w:rPr>
          <w:rFonts w:eastAsiaTheme="minorEastAsia"/>
          <w:color w:val="000000" w:themeColor="text1"/>
          <w:sz w:val="24"/>
          <w:szCs w:val="24"/>
        </w:rPr>
      </w:pPr>
      <w:r w:rsidRPr="005F79C0">
        <w:rPr>
          <w:rFonts w:ascii="Arial" w:eastAsia="Arial" w:hAnsi="Arial" w:cs="Arial"/>
          <w:color w:val="000000" w:themeColor="text1"/>
          <w:sz w:val="24"/>
          <w:szCs w:val="24"/>
        </w:rPr>
        <w:t>Update your website to reflect the new rules and any other operating changes.</w:t>
      </w:r>
    </w:p>
    <w:p w14:paraId="34AF8326" w14:textId="0F4864E7" w:rsidR="65AD9CDC" w:rsidRPr="005F79C0" w:rsidRDefault="65AD9CDC" w:rsidP="004D0497">
      <w:pPr>
        <w:pStyle w:val="ListParagraph"/>
        <w:numPr>
          <w:ilvl w:val="0"/>
          <w:numId w:val="6"/>
        </w:numPr>
        <w:rPr>
          <w:rFonts w:eastAsiaTheme="minorEastAsia"/>
          <w:color w:val="000000" w:themeColor="text1"/>
          <w:sz w:val="24"/>
          <w:szCs w:val="24"/>
        </w:rPr>
      </w:pPr>
      <w:r w:rsidRPr="005F79C0">
        <w:rPr>
          <w:rFonts w:ascii="Arial" w:eastAsia="Arial" w:hAnsi="Arial" w:cs="Arial"/>
          <w:color w:val="000000" w:themeColor="text1"/>
          <w:sz w:val="24"/>
          <w:szCs w:val="24"/>
        </w:rPr>
        <w:t xml:space="preserve">Reach out to the </w:t>
      </w:r>
      <w:r w:rsidR="652F67CE" w:rsidRPr="005F79C0">
        <w:rPr>
          <w:rFonts w:ascii="Arial" w:eastAsia="Arial" w:hAnsi="Arial" w:cs="Arial"/>
          <w:color w:val="000000" w:themeColor="text1"/>
          <w:sz w:val="24"/>
          <w:szCs w:val="24"/>
        </w:rPr>
        <w:t xml:space="preserve">Halifax </w:t>
      </w:r>
      <w:r w:rsidRPr="005F79C0">
        <w:rPr>
          <w:rFonts w:ascii="Arial" w:eastAsia="Arial" w:hAnsi="Arial" w:cs="Arial"/>
          <w:color w:val="000000" w:themeColor="text1"/>
          <w:sz w:val="24"/>
          <w:szCs w:val="24"/>
        </w:rPr>
        <w:t>Chamber to aid with communicating the changes and readiness for customers.</w:t>
      </w:r>
    </w:p>
    <w:p w14:paraId="085DAF9C" w14:textId="37D96199" w:rsidR="65AD9CDC" w:rsidRPr="005F79C0" w:rsidRDefault="65AD9CDC" w:rsidP="1B4BE355">
      <w:pPr>
        <w:spacing w:line="257" w:lineRule="auto"/>
        <w:rPr>
          <w:rFonts w:ascii="Arial" w:eastAsia="Arial" w:hAnsi="Arial" w:cs="Arial"/>
          <w:b/>
          <w:bCs/>
          <w:color w:val="366083"/>
          <w:sz w:val="26"/>
          <w:szCs w:val="26"/>
        </w:rPr>
      </w:pPr>
      <w:r w:rsidRPr="005F79C0">
        <w:rPr>
          <w:rFonts w:ascii="Arial" w:eastAsia="Arial" w:hAnsi="Arial" w:cs="Arial"/>
          <w:b/>
          <w:bCs/>
          <w:color w:val="366083"/>
          <w:sz w:val="26"/>
          <w:szCs w:val="26"/>
        </w:rPr>
        <w:t>Step Five: Prepare for transactions</w:t>
      </w:r>
    </w:p>
    <w:p w14:paraId="77C372C3" w14:textId="7FE63211" w:rsidR="65AD9CDC" w:rsidRPr="005F79C0" w:rsidRDefault="65AD9CDC" w:rsidP="1B4BE355">
      <w:pPr>
        <w:pStyle w:val="ListParagraph"/>
        <w:numPr>
          <w:ilvl w:val="0"/>
          <w:numId w:val="5"/>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Sales registers should be six feet apart</w:t>
      </w:r>
    </w:p>
    <w:p w14:paraId="07848328" w14:textId="5AE1521C" w:rsidR="65AD9CDC" w:rsidRPr="005F79C0" w:rsidRDefault="65AD9CDC" w:rsidP="1B4BE355">
      <w:pPr>
        <w:pStyle w:val="ListParagraph"/>
        <w:numPr>
          <w:ilvl w:val="0"/>
          <w:numId w:val="5"/>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Provide hand sanitizer and disinfectant wipes at register locations.</w:t>
      </w:r>
    </w:p>
    <w:p w14:paraId="3AC6779F" w14:textId="14F0617F" w:rsidR="65AD9CDC" w:rsidRPr="005F79C0" w:rsidRDefault="65AD9CDC" w:rsidP="1B4BE355">
      <w:pPr>
        <w:pStyle w:val="ListParagraph"/>
        <w:numPr>
          <w:ilvl w:val="0"/>
          <w:numId w:val="5"/>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Avoid cash exchanges and encourage customers to use credit/debit cards, tap to pay, PayPal or another form of contact-less payment.</w:t>
      </w:r>
    </w:p>
    <w:p w14:paraId="24BC8D97" w14:textId="39BBD255" w:rsidR="65AD9CDC" w:rsidRPr="005F79C0" w:rsidRDefault="65AD9CDC" w:rsidP="1B4BE355">
      <w:pPr>
        <w:pStyle w:val="ListParagraph"/>
        <w:numPr>
          <w:ilvl w:val="0"/>
          <w:numId w:val="5"/>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Install screens between staff and customers if necessary</w:t>
      </w:r>
    </w:p>
    <w:p w14:paraId="501AD6EC" w14:textId="483FC231" w:rsidR="65AD9CDC" w:rsidRPr="005F79C0" w:rsidRDefault="65AD9CDC" w:rsidP="1B4BE355">
      <w:pPr>
        <w:pStyle w:val="ListParagraph"/>
        <w:numPr>
          <w:ilvl w:val="0"/>
          <w:numId w:val="5"/>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Disinfect transaction areas after each transaction</w:t>
      </w:r>
    </w:p>
    <w:p w14:paraId="67AF9A37" w14:textId="0DFFA85F" w:rsidR="65AD9CDC" w:rsidRPr="005F79C0" w:rsidRDefault="65AD9CDC" w:rsidP="1B4BE355">
      <w:pPr>
        <w:pStyle w:val="ListParagraph"/>
        <w:numPr>
          <w:ilvl w:val="0"/>
          <w:numId w:val="5"/>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Sanitize point of sale equipment after each use, including pens.</w:t>
      </w:r>
    </w:p>
    <w:p w14:paraId="133CEABE" w14:textId="2F29F93B" w:rsidR="65AD9CDC" w:rsidRPr="005F79C0" w:rsidRDefault="65AD9CDC" w:rsidP="1B4BE355">
      <w:pPr>
        <w:pStyle w:val="ListParagraph"/>
        <w:numPr>
          <w:ilvl w:val="0"/>
          <w:numId w:val="5"/>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Consider home delivery, take out, drive through and curbside pick-up options where applicable.</w:t>
      </w:r>
    </w:p>
    <w:p w14:paraId="47A2BBF0" w14:textId="6DEAB3C5" w:rsidR="65AD9CDC" w:rsidRPr="005F79C0" w:rsidRDefault="65AD9CDC" w:rsidP="1B4BE355">
      <w:pPr>
        <w:pStyle w:val="ListParagraph"/>
        <w:numPr>
          <w:ilvl w:val="0"/>
          <w:numId w:val="5"/>
        </w:numPr>
        <w:rPr>
          <w:rFonts w:ascii="Arial" w:eastAsia="Arial" w:hAnsi="Arial" w:cs="Arial"/>
          <w:color w:val="000000" w:themeColor="text1"/>
          <w:sz w:val="24"/>
          <w:szCs w:val="24"/>
        </w:rPr>
      </w:pPr>
      <w:r w:rsidRPr="005F79C0">
        <w:rPr>
          <w:rFonts w:ascii="Arial" w:eastAsia="Arial" w:hAnsi="Arial" w:cs="Arial"/>
          <w:color w:val="000000" w:themeColor="text1"/>
          <w:sz w:val="24"/>
          <w:szCs w:val="24"/>
        </w:rPr>
        <w:t>Post a sign for deliveries outlining expectations (PPE, hand sanitizer, masks)</w:t>
      </w:r>
    </w:p>
    <w:p w14:paraId="2B4F22EE" w14:textId="1DC01C96" w:rsidR="005E3CCB" w:rsidRDefault="005E3CCB" w:rsidP="5305EB22">
      <w:pPr>
        <w:spacing w:line="257" w:lineRule="auto"/>
        <w:rPr>
          <w:rFonts w:ascii="Arial" w:eastAsia="Arial" w:hAnsi="Arial" w:cs="Arial"/>
          <w:color w:val="000000" w:themeColor="text1"/>
          <w:sz w:val="24"/>
          <w:szCs w:val="24"/>
          <w:lang w:val="en-CA"/>
        </w:rPr>
      </w:pPr>
      <w:r>
        <w:rPr>
          <w:rFonts w:eastAsiaTheme="minorEastAsia"/>
          <w:noProof/>
          <w:color w:val="000000" w:themeColor="text1"/>
          <w:sz w:val="24"/>
          <w:szCs w:val="24"/>
        </w:rPr>
        <w:drawing>
          <wp:anchor distT="0" distB="0" distL="114300" distR="114300" simplePos="0" relativeHeight="251663360" behindDoc="1" locked="0" layoutInCell="1" allowOverlap="1" wp14:anchorId="63D2CA4F" wp14:editId="5E0EE3E4">
            <wp:simplePos x="0" y="0"/>
            <wp:positionH relativeFrom="column">
              <wp:posOffset>-901700</wp:posOffset>
            </wp:positionH>
            <wp:positionV relativeFrom="page">
              <wp:posOffset>9470216</wp:posOffset>
            </wp:positionV>
            <wp:extent cx="7752715" cy="570865"/>
            <wp:effectExtent l="0" t="0" r="0" b="635"/>
            <wp:wrapTight wrapText="bothSides">
              <wp:wrapPolygon edited="0">
                <wp:start x="0" y="0"/>
                <wp:lineTo x="0" y="21143"/>
                <wp:lineTo x="21549" y="21143"/>
                <wp:lineTo x="215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E FOOTER.png"/>
                    <pic:cNvPicPr/>
                  </pic:nvPicPr>
                  <pic:blipFill rotWithShape="1">
                    <a:blip r:embed="rId12" cstate="print">
                      <a:extLst>
                        <a:ext uri="{28A0092B-C50C-407E-A947-70E740481C1C}">
                          <a14:useLocalDpi xmlns:a14="http://schemas.microsoft.com/office/drawing/2010/main" val="0"/>
                        </a:ext>
                      </a:extLst>
                    </a:blip>
                    <a:srcRect t="9883" b="1"/>
                    <a:stretch/>
                  </pic:blipFill>
                  <pic:spPr bwMode="auto">
                    <a:xfrm>
                      <a:off x="0" y="0"/>
                      <a:ext cx="7752715" cy="57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62109D" w14:textId="6E155FF6" w:rsidR="5F5D9CE2" w:rsidRPr="005F79C0" w:rsidRDefault="3986158F" w:rsidP="5305EB22">
      <w:pPr>
        <w:spacing w:line="257" w:lineRule="auto"/>
        <w:rPr>
          <w:rStyle w:val="Hyperlink"/>
          <w:rFonts w:ascii="Arial" w:eastAsia="Arial" w:hAnsi="Arial" w:cs="Arial"/>
          <w:color w:val="000000" w:themeColor="text1"/>
          <w:sz w:val="24"/>
          <w:szCs w:val="24"/>
          <w:lang w:val="en-CA"/>
        </w:rPr>
      </w:pPr>
      <w:r w:rsidRPr="005F79C0">
        <w:rPr>
          <w:rFonts w:ascii="Arial" w:eastAsia="Arial" w:hAnsi="Arial" w:cs="Arial"/>
          <w:color w:val="000000" w:themeColor="text1"/>
          <w:sz w:val="24"/>
          <w:szCs w:val="24"/>
          <w:lang w:val="en-CA"/>
        </w:rPr>
        <w:t>Please check</w:t>
      </w:r>
      <w:r w:rsidR="02CB1318" w:rsidRPr="005F79C0">
        <w:rPr>
          <w:rFonts w:ascii="Arial" w:eastAsia="Arial" w:hAnsi="Arial" w:cs="Arial"/>
          <w:color w:val="000000" w:themeColor="text1"/>
          <w:sz w:val="24"/>
          <w:szCs w:val="24"/>
          <w:lang w:val="en-CA"/>
        </w:rPr>
        <w:t xml:space="preserve"> www.halifaxchamber.com/covid19 frequently for additional</w:t>
      </w:r>
      <w:r w:rsidR="15DB5908" w:rsidRPr="005F79C0">
        <w:rPr>
          <w:rFonts w:ascii="Arial" w:eastAsia="Arial" w:hAnsi="Arial" w:cs="Arial"/>
          <w:color w:val="000000" w:themeColor="text1"/>
          <w:sz w:val="24"/>
          <w:szCs w:val="24"/>
          <w:lang w:val="en-CA"/>
        </w:rPr>
        <w:t xml:space="preserve"> resources and updates. </w:t>
      </w:r>
    </w:p>
    <w:sectPr w:rsidR="5F5D9CE2" w:rsidRPr="005F79C0" w:rsidSect="005E3CCB">
      <w:head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77EE" w14:textId="77777777" w:rsidR="00272705" w:rsidRDefault="00272705" w:rsidP="00A24F52">
      <w:pPr>
        <w:spacing w:after="0" w:line="240" w:lineRule="auto"/>
      </w:pPr>
      <w:r>
        <w:separator/>
      </w:r>
    </w:p>
  </w:endnote>
  <w:endnote w:type="continuationSeparator" w:id="0">
    <w:p w14:paraId="0DA74BB2" w14:textId="77777777" w:rsidR="00272705" w:rsidRDefault="00272705" w:rsidP="00A2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C575" w14:textId="77777777" w:rsidR="005E3CCB" w:rsidRDefault="005E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0B4B0" w14:textId="77777777" w:rsidR="00272705" w:rsidRDefault="00272705" w:rsidP="00A24F52">
      <w:pPr>
        <w:spacing w:after="0" w:line="240" w:lineRule="auto"/>
      </w:pPr>
      <w:r>
        <w:separator/>
      </w:r>
    </w:p>
  </w:footnote>
  <w:footnote w:type="continuationSeparator" w:id="0">
    <w:p w14:paraId="266F602E" w14:textId="77777777" w:rsidR="00272705" w:rsidRDefault="00272705" w:rsidP="00A2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5693" w14:textId="3A62E379" w:rsidR="005F79C0" w:rsidRPr="005F79C0" w:rsidRDefault="005F79C0" w:rsidP="005F79C0">
    <w:pPr>
      <w:spacing w:line="257" w:lineRule="auto"/>
      <w:rPr>
        <w:rFonts w:ascii="Arial" w:eastAsia="Arial" w:hAnsi="Arial" w:cs="Arial"/>
        <w:b/>
        <w:bCs/>
        <w:color w:val="366083"/>
        <w:sz w:val="24"/>
        <w:szCs w:val="24"/>
        <w:lang w:val="en-CA"/>
      </w:rPr>
    </w:pPr>
    <w:r w:rsidRPr="005F79C0">
      <w:rPr>
        <w:rFonts w:ascii="Arial" w:eastAsia="Arial" w:hAnsi="Arial" w:cs="Arial"/>
        <w:b/>
        <w:bCs/>
        <w:color w:val="366083"/>
        <w:sz w:val="24"/>
        <w:szCs w:val="24"/>
        <w:lang w:val="en-CA"/>
      </w:rPr>
      <w:t>REOPENING BUSINESS IN HALIFAX</w:t>
    </w:r>
  </w:p>
  <w:p w14:paraId="12F5126D" w14:textId="505079F1" w:rsidR="005F79C0" w:rsidRDefault="005F79C0">
    <w:pPr>
      <w:pStyle w:val="Header"/>
    </w:pPr>
  </w:p>
  <w:p w14:paraId="7991A472" w14:textId="1AD25AE0" w:rsidR="00A24F52" w:rsidRDefault="00A24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6A1"/>
    <w:multiLevelType w:val="hybridMultilevel"/>
    <w:tmpl w:val="FFFFFFFF"/>
    <w:lvl w:ilvl="0" w:tplc="4BFA22EC">
      <w:start w:val="1"/>
      <w:numFmt w:val="bullet"/>
      <w:lvlText w:val=""/>
      <w:lvlJc w:val="left"/>
      <w:pPr>
        <w:ind w:left="720" w:hanging="360"/>
      </w:pPr>
      <w:rPr>
        <w:rFonts w:ascii="Symbol" w:hAnsi="Symbol" w:hint="default"/>
      </w:rPr>
    </w:lvl>
    <w:lvl w:ilvl="1" w:tplc="1A14C306">
      <w:start w:val="1"/>
      <w:numFmt w:val="bullet"/>
      <w:lvlText w:val="o"/>
      <w:lvlJc w:val="left"/>
      <w:pPr>
        <w:ind w:left="1440" w:hanging="360"/>
      </w:pPr>
      <w:rPr>
        <w:rFonts w:ascii="Courier New" w:hAnsi="Courier New" w:hint="default"/>
      </w:rPr>
    </w:lvl>
    <w:lvl w:ilvl="2" w:tplc="4428FD58">
      <w:start w:val="1"/>
      <w:numFmt w:val="bullet"/>
      <w:lvlText w:val=""/>
      <w:lvlJc w:val="left"/>
      <w:pPr>
        <w:ind w:left="2160" w:hanging="360"/>
      </w:pPr>
      <w:rPr>
        <w:rFonts w:ascii="Wingdings" w:hAnsi="Wingdings" w:hint="default"/>
      </w:rPr>
    </w:lvl>
    <w:lvl w:ilvl="3" w:tplc="D6BA2F8C">
      <w:start w:val="1"/>
      <w:numFmt w:val="bullet"/>
      <w:lvlText w:val=""/>
      <w:lvlJc w:val="left"/>
      <w:pPr>
        <w:ind w:left="2880" w:hanging="360"/>
      </w:pPr>
      <w:rPr>
        <w:rFonts w:ascii="Symbol" w:hAnsi="Symbol" w:hint="default"/>
      </w:rPr>
    </w:lvl>
    <w:lvl w:ilvl="4" w:tplc="56403176">
      <w:start w:val="1"/>
      <w:numFmt w:val="bullet"/>
      <w:lvlText w:val="o"/>
      <w:lvlJc w:val="left"/>
      <w:pPr>
        <w:ind w:left="3600" w:hanging="360"/>
      </w:pPr>
      <w:rPr>
        <w:rFonts w:ascii="Courier New" w:hAnsi="Courier New" w:hint="default"/>
      </w:rPr>
    </w:lvl>
    <w:lvl w:ilvl="5" w:tplc="E7B470B6">
      <w:start w:val="1"/>
      <w:numFmt w:val="bullet"/>
      <w:lvlText w:val=""/>
      <w:lvlJc w:val="left"/>
      <w:pPr>
        <w:ind w:left="4320" w:hanging="360"/>
      </w:pPr>
      <w:rPr>
        <w:rFonts w:ascii="Wingdings" w:hAnsi="Wingdings" w:hint="default"/>
      </w:rPr>
    </w:lvl>
    <w:lvl w:ilvl="6" w:tplc="54B03FDE">
      <w:start w:val="1"/>
      <w:numFmt w:val="bullet"/>
      <w:lvlText w:val=""/>
      <w:lvlJc w:val="left"/>
      <w:pPr>
        <w:ind w:left="5040" w:hanging="360"/>
      </w:pPr>
      <w:rPr>
        <w:rFonts w:ascii="Symbol" w:hAnsi="Symbol" w:hint="default"/>
      </w:rPr>
    </w:lvl>
    <w:lvl w:ilvl="7" w:tplc="B29A4558">
      <w:start w:val="1"/>
      <w:numFmt w:val="bullet"/>
      <w:lvlText w:val="o"/>
      <w:lvlJc w:val="left"/>
      <w:pPr>
        <w:ind w:left="5760" w:hanging="360"/>
      </w:pPr>
      <w:rPr>
        <w:rFonts w:ascii="Courier New" w:hAnsi="Courier New" w:hint="default"/>
      </w:rPr>
    </w:lvl>
    <w:lvl w:ilvl="8" w:tplc="9D568F42">
      <w:start w:val="1"/>
      <w:numFmt w:val="bullet"/>
      <w:lvlText w:val=""/>
      <w:lvlJc w:val="left"/>
      <w:pPr>
        <w:ind w:left="6480" w:hanging="360"/>
      </w:pPr>
      <w:rPr>
        <w:rFonts w:ascii="Wingdings" w:hAnsi="Wingdings" w:hint="default"/>
      </w:rPr>
    </w:lvl>
  </w:abstractNum>
  <w:abstractNum w:abstractNumId="1" w15:restartNumberingAfterBreak="0">
    <w:nsid w:val="22D614C1"/>
    <w:multiLevelType w:val="hybridMultilevel"/>
    <w:tmpl w:val="FFFFFFFF"/>
    <w:lvl w:ilvl="0" w:tplc="EC984678">
      <w:start w:val="1"/>
      <w:numFmt w:val="bullet"/>
      <w:lvlText w:val=""/>
      <w:lvlJc w:val="left"/>
      <w:pPr>
        <w:ind w:left="720" w:hanging="360"/>
      </w:pPr>
      <w:rPr>
        <w:rFonts w:ascii="Symbol" w:hAnsi="Symbol" w:hint="default"/>
      </w:rPr>
    </w:lvl>
    <w:lvl w:ilvl="1" w:tplc="EC3406A2">
      <w:start w:val="1"/>
      <w:numFmt w:val="bullet"/>
      <w:lvlText w:val="o"/>
      <w:lvlJc w:val="left"/>
      <w:pPr>
        <w:ind w:left="1440" w:hanging="360"/>
      </w:pPr>
      <w:rPr>
        <w:rFonts w:ascii="Courier New" w:hAnsi="Courier New" w:hint="default"/>
      </w:rPr>
    </w:lvl>
    <w:lvl w:ilvl="2" w:tplc="E71A5F08">
      <w:start w:val="1"/>
      <w:numFmt w:val="bullet"/>
      <w:lvlText w:val=""/>
      <w:lvlJc w:val="left"/>
      <w:pPr>
        <w:ind w:left="2160" w:hanging="360"/>
      </w:pPr>
      <w:rPr>
        <w:rFonts w:ascii="Wingdings" w:hAnsi="Wingdings" w:hint="default"/>
      </w:rPr>
    </w:lvl>
    <w:lvl w:ilvl="3" w:tplc="46DE1B78">
      <w:start w:val="1"/>
      <w:numFmt w:val="bullet"/>
      <w:lvlText w:val=""/>
      <w:lvlJc w:val="left"/>
      <w:pPr>
        <w:ind w:left="2880" w:hanging="360"/>
      </w:pPr>
      <w:rPr>
        <w:rFonts w:ascii="Symbol" w:hAnsi="Symbol" w:hint="default"/>
      </w:rPr>
    </w:lvl>
    <w:lvl w:ilvl="4" w:tplc="1F1A8FD0">
      <w:start w:val="1"/>
      <w:numFmt w:val="bullet"/>
      <w:lvlText w:val="o"/>
      <w:lvlJc w:val="left"/>
      <w:pPr>
        <w:ind w:left="3600" w:hanging="360"/>
      </w:pPr>
      <w:rPr>
        <w:rFonts w:ascii="Courier New" w:hAnsi="Courier New" w:hint="default"/>
      </w:rPr>
    </w:lvl>
    <w:lvl w:ilvl="5" w:tplc="9C10BB62">
      <w:start w:val="1"/>
      <w:numFmt w:val="bullet"/>
      <w:lvlText w:val=""/>
      <w:lvlJc w:val="left"/>
      <w:pPr>
        <w:ind w:left="4320" w:hanging="360"/>
      </w:pPr>
      <w:rPr>
        <w:rFonts w:ascii="Wingdings" w:hAnsi="Wingdings" w:hint="default"/>
      </w:rPr>
    </w:lvl>
    <w:lvl w:ilvl="6" w:tplc="194CC0A8">
      <w:start w:val="1"/>
      <w:numFmt w:val="bullet"/>
      <w:lvlText w:val=""/>
      <w:lvlJc w:val="left"/>
      <w:pPr>
        <w:ind w:left="5040" w:hanging="360"/>
      </w:pPr>
      <w:rPr>
        <w:rFonts w:ascii="Symbol" w:hAnsi="Symbol" w:hint="default"/>
      </w:rPr>
    </w:lvl>
    <w:lvl w:ilvl="7" w:tplc="93EC280C">
      <w:start w:val="1"/>
      <w:numFmt w:val="bullet"/>
      <w:lvlText w:val="o"/>
      <w:lvlJc w:val="left"/>
      <w:pPr>
        <w:ind w:left="5760" w:hanging="360"/>
      </w:pPr>
      <w:rPr>
        <w:rFonts w:ascii="Courier New" w:hAnsi="Courier New" w:hint="default"/>
      </w:rPr>
    </w:lvl>
    <w:lvl w:ilvl="8" w:tplc="BC6E4CFE">
      <w:start w:val="1"/>
      <w:numFmt w:val="bullet"/>
      <w:lvlText w:val=""/>
      <w:lvlJc w:val="left"/>
      <w:pPr>
        <w:ind w:left="6480" w:hanging="360"/>
      </w:pPr>
      <w:rPr>
        <w:rFonts w:ascii="Wingdings" w:hAnsi="Wingdings" w:hint="default"/>
      </w:rPr>
    </w:lvl>
  </w:abstractNum>
  <w:abstractNum w:abstractNumId="2" w15:restartNumberingAfterBreak="0">
    <w:nsid w:val="241A41C7"/>
    <w:multiLevelType w:val="hybridMultilevel"/>
    <w:tmpl w:val="3ECC9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B65653"/>
    <w:multiLevelType w:val="hybridMultilevel"/>
    <w:tmpl w:val="FFFFFFFF"/>
    <w:lvl w:ilvl="0" w:tplc="C9D484F0">
      <w:start w:val="1"/>
      <w:numFmt w:val="bullet"/>
      <w:lvlText w:val=""/>
      <w:lvlJc w:val="left"/>
      <w:pPr>
        <w:ind w:left="720" w:hanging="360"/>
      </w:pPr>
      <w:rPr>
        <w:rFonts w:ascii="Symbol" w:hAnsi="Symbol" w:hint="default"/>
      </w:rPr>
    </w:lvl>
    <w:lvl w:ilvl="1" w:tplc="7102D6A4">
      <w:start w:val="1"/>
      <w:numFmt w:val="bullet"/>
      <w:lvlText w:val="o"/>
      <w:lvlJc w:val="left"/>
      <w:pPr>
        <w:ind w:left="1440" w:hanging="360"/>
      </w:pPr>
      <w:rPr>
        <w:rFonts w:ascii="Courier New" w:hAnsi="Courier New" w:hint="default"/>
      </w:rPr>
    </w:lvl>
    <w:lvl w:ilvl="2" w:tplc="EE5E2C36">
      <w:start w:val="1"/>
      <w:numFmt w:val="bullet"/>
      <w:lvlText w:val=""/>
      <w:lvlJc w:val="left"/>
      <w:pPr>
        <w:ind w:left="2160" w:hanging="360"/>
      </w:pPr>
      <w:rPr>
        <w:rFonts w:ascii="Wingdings" w:hAnsi="Wingdings" w:hint="default"/>
      </w:rPr>
    </w:lvl>
    <w:lvl w:ilvl="3" w:tplc="8CA2C6E8">
      <w:start w:val="1"/>
      <w:numFmt w:val="bullet"/>
      <w:lvlText w:val=""/>
      <w:lvlJc w:val="left"/>
      <w:pPr>
        <w:ind w:left="2880" w:hanging="360"/>
      </w:pPr>
      <w:rPr>
        <w:rFonts w:ascii="Symbol" w:hAnsi="Symbol" w:hint="default"/>
      </w:rPr>
    </w:lvl>
    <w:lvl w:ilvl="4" w:tplc="5AA6EF78">
      <w:start w:val="1"/>
      <w:numFmt w:val="bullet"/>
      <w:lvlText w:val="o"/>
      <w:lvlJc w:val="left"/>
      <w:pPr>
        <w:ind w:left="3600" w:hanging="360"/>
      </w:pPr>
      <w:rPr>
        <w:rFonts w:ascii="Courier New" w:hAnsi="Courier New" w:hint="default"/>
      </w:rPr>
    </w:lvl>
    <w:lvl w:ilvl="5" w:tplc="7DA46F52">
      <w:start w:val="1"/>
      <w:numFmt w:val="bullet"/>
      <w:lvlText w:val=""/>
      <w:lvlJc w:val="left"/>
      <w:pPr>
        <w:ind w:left="4320" w:hanging="360"/>
      </w:pPr>
      <w:rPr>
        <w:rFonts w:ascii="Wingdings" w:hAnsi="Wingdings" w:hint="default"/>
      </w:rPr>
    </w:lvl>
    <w:lvl w:ilvl="6" w:tplc="2876BA9E">
      <w:start w:val="1"/>
      <w:numFmt w:val="bullet"/>
      <w:lvlText w:val=""/>
      <w:lvlJc w:val="left"/>
      <w:pPr>
        <w:ind w:left="5040" w:hanging="360"/>
      </w:pPr>
      <w:rPr>
        <w:rFonts w:ascii="Symbol" w:hAnsi="Symbol" w:hint="default"/>
      </w:rPr>
    </w:lvl>
    <w:lvl w:ilvl="7" w:tplc="CED2DF60">
      <w:start w:val="1"/>
      <w:numFmt w:val="bullet"/>
      <w:lvlText w:val="o"/>
      <w:lvlJc w:val="left"/>
      <w:pPr>
        <w:ind w:left="5760" w:hanging="360"/>
      </w:pPr>
      <w:rPr>
        <w:rFonts w:ascii="Courier New" w:hAnsi="Courier New" w:hint="default"/>
      </w:rPr>
    </w:lvl>
    <w:lvl w:ilvl="8" w:tplc="F32A4B8A">
      <w:start w:val="1"/>
      <w:numFmt w:val="bullet"/>
      <w:lvlText w:val=""/>
      <w:lvlJc w:val="left"/>
      <w:pPr>
        <w:ind w:left="6480" w:hanging="360"/>
      </w:pPr>
      <w:rPr>
        <w:rFonts w:ascii="Wingdings" w:hAnsi="Wingdings" w:hint="default"/>
      </w:rPr>
    </w:lvl>
  </w:abstractNum>
  <w:abstractNum w:abstractNumId="4" w15:restartNumberingAfterBreak="0">
    <w:nsid w:val="3EDE07D6"/>
    <w:multiLevelType w:val="hybridMultilevel"/>
    <w:tmpl w:val="FFFFFFFF"/>
    <w:lvl w:ilvl="0" w:tplc="7AE28D60">
      <w:start w:val="1"/>
      <w:numFmt w:val="bullet"/>
      <w:lvlText w:val=""/>
      <w:lvlJc w:val="left"/>
      <w:pPr>
        <w:ind w:left="720" w:hanging="360"/>
      </w:pPr>
      <w:rPr>
        <w:rFonts w:ascii="Symbol" w:hAnsi="Symbol" w:hint="default"/>
      </w:rPr>
    </w:lvl>
    <w:lvl w:ilvl="1" w:tplc="07188BDE">
      <w:start w:val="1"/>
      <w:numFmt w:val="bullet"/>
      <w:lvlText w:val="o"/>
      <w:lvlJc w:val="left"/>
      <w:pPr>
        <w:ind w:left="1440" w:hanging="360"/>
      </w:pPr>
      <w:rPr>
        <w:rFonts w:ascii="Courier New" w:hAnsi="Courier New" w:hint="default"/>
      </w:rPr>
    </w:lvl>
    <w:lvl w:ilvl="2" w:tplc="423C4B26">
      <w:start w:val="1"/>
      <w:numFmt w:val="bullet"/>
      <w:lvlText w:val=""/>
      <w:lvlJc w:val="left"/>
      <w:pPr>
        <w:ind w:left="2160" w:hanging="360"/>
      </w:pPr>
      <w:rPr>
        <w:rFonts w:ascii="Wingdings" w:hAnsi="Wingdings" w:hint="default"/>
      </w:rPr>
    </w:lvl>
    <w:lvl w:ilvl="3" w:tplc="4726E3B2">
      <w:start w:val="1"/>
      <w:numFmt w:val="bullet"/>
      <w:lvlText w:val=""/>
      <w:lvlJc w:val="left"/>
      <w:pPr>
        <w:ind w:left="2880" w:hanging="360"/>
      </w:pPr>
      <w:rPr>
        <w:rFonts w:ascii="Symbol" w:hAnsi="Symbol" w:hint="default"/>
      </w:rPr>
    </w:lvl>
    <w:lvl w:ilvl="4" w:tplc="BFFEFD8E">
      <w:start w:val="1"/>
      <w:numFmt w:val="bullet"/>
      <w:lvlText w:val="o"/>
      <w:lvlJc w:val="left"/>
      <w:pPr>
        <w:ind w:left="3600" w:hanging="360"/>
      </w:pPr>
      <w:rPr>
        <w:rFonts w:ascii="Courier New" w:hAnsi="Courier New" w:hint="default"/>
      </w:rPr>
    </w:lvl>
    <w:lvl w:ilvl="5" w:tplc="F25C3F8A">
      <w:start w:val="1"/>
      <w:numFmt w:val="bullet"/>
      <w:lvlText w:val=""/>
      <w:lvlJc w:val="left"/>
      <w:pPr>
        <w:ind w:left="4320" w:hanging="360"/>
      </w:pPr>
      <w:rPr>
        <w:rFonts w:ascii="Wingdings" w:hAnsi="Wingdings" w:hint="default"/>
      </w:rPr>
    </w:lvl>
    <w:lvl w:ilvl="6" w:tplc="23F49634">
      <w:start w:val="1"/>
      <w:numFmt w:val="bullet"/>
      <w:lvlText w:val=""/>
      <w:lvlJc w:val="left"/>
      <w:pPr>
        <w:ind w:left="5040" w:hanging="360"/>
      </w:pPr>
      <w:rPr>
        <w:rFonts w:ascii="Symbol" w:hAnsi="Symbol" w:hint="default"/>
      </w:rPr>
    </w:lvl>
    <w:lvl w:ilvl="7" w:tplc="EE3C01AA">
      <w:start w:val="1"/>
      <w:numFmt w:val="bullet"/>
      <w:lvlText w:val="o"/>
      <w:lvlJc w:val="left"/>
      <w:pPr>
        <w:ind w:left="5760" w:hanging="360"/>
      </w:pPr>
      <w:rPr>
        <w:rFonts w:ascii="Courier New" w:hAnsi="Courier New" w:hint="default"/>
      </w:rPr>
    </w:lvl>
    <w:lvl w:ilvl="8" w:tplc="2EB42A28">
      <w:start w:val="1"/>
      <w:numFmt w:val="bullet"/>
      <w:lvlText w:val=""/>
      <w:lvlJc w:val="left"/>
      <w:pPr>
        <w:ind w:left="6480" w:hanging="360"/>
      </w:pPr>
      <w:rPr>
        <w:rFonts w:ascii="Wingdings" w:hAnsi="Wingdings" w:hint="default"/>
      </w:rPr>
    </w:lvl>
  </w:abstractNum>
  <w:abstractNum w:abstractNumId="5" w15:restartNumberingAfterBreak="0">
    <w:nsid w:val="44F53B39"/>
    <w:multiLevelType w:val="hybridMultilevel"/>
    <w:tmpl w:val="AEDCC48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EA6088">
      <w:start w:val="1"/>
      <w:numFmt w:val="decimal"/>
      <w:lvlText w:val="%4."/>
      <w:lvlJc w:val="left"/>
      <w:pPr>
        <w:ind w:left="2880" w:hanging="360"/>
      </w:pPr>
    </w:lvl>
    <w:lvl w:ilvl="4" w:tplc="A9747BA2">
      <w:start w:val="1"/>
      <w:numFmt w:val="lowerLetter"/>
      <w:lvlText w:val="%5."/>
      <w:lvlJc w:val="left"/>
      <w:pPr>
        <w:ind w:left="3600" w:hanging="360"/>
      </w:pPr>
    </w:lvl>
    <w:lvl w:ilvl="5" w:tplc="9D9AC856">
      <w:start w:val="1"/>
      <w:numFmt w:val="lowerRoman"/>
      <w:lvlText w:val="%6."/>
      <w:lvlJc w:val="right"/>
      <w:pPr>
        <w:ind w:left="4320" w:hanging="180"/>
      </w:pPr>
    </w:lvl>
    <w:lvl w:ilvl="6" w:tplc="417EED70">
      <w:start w:val="1"/>
      <w:numFmt w:val="decimal"/>
      <w:lvlText w:val="%7."/>
      <w:lvlJc w:val="left"/>
      <w:pPr>
        <w:ind w:left="5040" w:hanging="360"/>
      </w:pPr>
    </w:lvl>
    <w:lvl w:ilvl="7" w:tplc="7E866E6C">
      <w:start w:val="1"/>
      <w:numFmt w:val="lowerLetter"/>
      <w:lvlText w:val="%8."/>
      <w:lvlJc w:val="left"/>
      <w:pPr>
        <w:ind w:left="5760" w:hanging="360"/>
      </w:pPr>
    </w:lvl>
    <w:lvl w:ilvl="8" w:tplc="A1C6ABA0">
      <w:start w:val="1"/>
      <w:numFmt w:val="lowerRoman"/>
      <w:lvlText w:val="%9."/>
      <w:lvlJc w:val="right"/>
      <w:pPr>
        <w:ind w:left="6480" w:hanging="180"/>
      </w:pPr>
    </w:lvl>
  </w:abstractNum>
  <w:abstractNum w:abstractNumId="6" w15:restartNumberingAfterBreak="0">
    <w:nsid w:val="52985416"/>
    <w:multiLevelType w:val="hybridMultilevel"/>
    <w:tmpl w:val="FFFFFFFF"/>
    <w:lvl w:ilvl="0" w:tplc="355A1C0A">
      <w:start w:val="1"/>
      <w:numFmt w:val="decimal"/>
      <w:lvlText w:val="%1."/>
      <w:lvlJc w:val="left"/>
      <w:pPr>
        <w:ind w:left="720" w:hanging="360"/>
      </w:pPr>
    </w:lvl>
    <w:lvl w:ilvl="1" w:tplc="EED29E7C">
      <w:start w:val="1"/>
      <w:numFmt w:val="decimal"/>
      <w:lvlText w:val="%2."/>
      <w:lvlJc w:val="left"/>
      <w:pPr>
        <w:ind w:left="1440" w:hanging="360"/>
      </w:pPr>
    </w:lvl>
    <w:lvl w:ilvl="2" w:tplc="705E4602">
      <w:start w:val="1"/>
      <w:numFmt w:val="decimal"/>
      <w:lvlText w:val="%3."/>
      <w:lvlJc w:val="left"/>
      <w:pPr>
        <w:ind w:left="2160" w:hanging="180"/>
      </w:pPr>
    </w:lvl>
    <w:lvl w:ilvl="3" w:tplc="267E053E">
      <w:start w:val="1"/>
      <w:numFmt w:val="decimal"/>
      <w:lvlText w:val="%4."/>
      <w:lvlJc w:val="left"/>
      <w:pPr>
        <w:ind w:left="2880" w:hanging="360"/>
      </w:pPr>
    </w:lvl>
    <w:lvl w:ilvl="4" w:tplc="68481D2E">
      <w:start w:val="1"/>
      <w:numFmt w:val="lowerLetter"/>
      <w:lvlText w:val="%5."/>
      <w:lvlJc w:val="left"/>
      <w:pPr>
        <w:ind w:left="3600" w:hanging="360"/>
      </w:pPr>
    </w:lvl>
    <w:lvl w:ilvl="5" w:tplc="BC0EF842">
      <w:start w:val="1"/>
      <w:numFmt w:val="lowerRoman"/>
      <w:lvlText w:val="%6."/>
      <w:lvlJc w:val="right"/>
      <w:pPr>
        <w:ind w:left="4320" w:hanging="180"/>
      </w:pPr>
    </w:lvl>
    <w:lvl w:ilvl="6" w:tplc="88D0337E">
      <w:start w:val="1"/>
      <w:numFmt w:val="decimal"/>
      <w:lvlText w:val="%7."/>
      <w:lvlJc w:val="left"/>
      <w:pPr>
        <w:ind w:left="5040" w:hanging="360"/>
      </w:pPr>
    </w:lvl>
    <w:lvl w:ilvl="7" w:tplc="BA5044BE">
      <w:start w:val="1"/>
      <w:numFmt w:val="lowerLetter"/>
      <w:lvlText w:val="%8."/>
      <w:lvlJc w:val="left"/>
      <w:pPr>
        <w:ind w:left="5760" w:hanging="360"/>
      </w:pPr>
    </w:lvl>
    <w:lvl w:ilvl="8" w:tplc="96B4E31C">
      <w:start w:val="1"/>
      <w:numFmt w:val="lowerRoman"/>
      <w:lvlText w:val="%9."/>
      <w:lvlJc w:val="right"/>
      <w:pPr>
        <w:ind w:left="6480" w:hanging="180"/>
      </w:pPr>
    </w:lvl>
  </w:abstractNum>
  <w:abstractNum w:abstractNumId="7" w15:restartNumberingAfterBreak="0">
    <w:nsid w:val="63D6647F"/>
    <w:multiLevelType w:val="hybridMultilevel"/>
    <w:tmpl w:val="FFFFFFFF"/>
    <w:lvl w:ilvl="0" w:tplc="3C3AF92A">
      <w:start w:val="1"/>
      <w:numFmt w:val="bullet"/>
      <w:lvlText w:val=""/>
      <w:lvlJc w:val="left"/>
      <w:pPr>
        <w:ind w:left="720" w:hanging="360"/>
      </w:pPr>
      <w:rPr>
        <w:rFonts w:ascii="Symbol" w:hAnsi="Symbol" w:hint="default"/>
      </w:rPr>
    </w:lvl>
    <w:lvl w:ilvl="1" w:tplc="5F746C4C">
      <w:start w:val="1"/>
      <w:numFmt w:val="bullet"/>
      <w:lvlText w:val="o"/>
      <w:lvlJc w:val="left"/>
      <w:pPr>
        <w:ind w:left="1440" w:hanging="360"/>
      </w:pPr>
      <w:rPr>
        <w:rFonts w:ascii="Courier New" w:hAnsi="Courier New" w:hint="default"/>
      </w:rPr>
    </w:lvl>
    <w:lvl w:ilvl="2" w:tplc="3B709D94">
      <w:start w:val="1"/>
      <w:numFmt w:val="bullet"/>
      <w:lvlText w:val=""/>
      <w:lvlJc w:val="left"/>
      <w:pPr>
        <w:ind w:left="2160" w:hanging="360"/>
      </w:pPr>
      <w:rPr>
        <w:rFonts w:ascii="Wingdings" w:hAnsi="Wingdings" w:hint="default"/>
      </w:rPr>
    </w:lvl>
    <w:lvl w:ilvl="3" w:tplc="DE3AF884">
      <w:start w:val="1"/>
      <w:numFmt w:val="bullet"/>
      <w:lvlText w:val=""/>
      <w:lvlJc w:val="left"/>
      <w:pPr>
        <w:ind w:left="2880" w:hanging="360"/>
      </w:pPr>
      <w:rPr>
        <w:rFonts w:ascii="Symbol" w:hAnsi="Symbol" w:hint="default"/>
      </w:rPr>
    </w:lvl>
    <w:lvl w:ilvl="4" w:tplc="A65A5C32">
      <w:start w:val="1"/>
      <w:numFmt w:val="bullet"/>
      <w:lvlText w:val="o"/>
      <w:lvlJc w:val="left"/>
      <w:pPr>
        <w:ind w:left="3600" w:hanging="360"/>
      </w:pPr>
      <w:rPr>
        <w:rFonts w:ascii="Courier New" w:hAnsi="Courier New" w:hint="default"/>
      </w:rPr>
    </w:lvl>
    <w:lvl w:ilvl="5" w:tplc="671E4E02">
      <w:start w:val="1"/>
      <w:numFmt w:val="bullet"/>
      <w:lvlText w:val=""/>
      <w:lvlJc w:val="left"/>
      <w:pPr>
        <w:ind w:left="4320" w:hanging="360"/>
      </w:pPr>
      <w:rPr>
        <w:rFonts w:ascii="Wingdings" w:hAnsi="Wingdings" w:hint="default"/>
      </w:rPr>
    </w:lvl>
    <w:lvl w:ilvl="6" w:tplc="312600D2">
      <w:start w:val="1"/>
      <w:numFmt w:val="bullet"/>
      <w:lvlText w:val=""/>
      <w:lvlJc w:val="left"/>
      <w:pPr>
        <w:ind w:left="5040" w:hanging="360"/>
      </w:pPr>
      <w:rPr>
        <w:rFonts w:ascii="Symbol" w:hAnsi="Symbol" w:hint="default"/>
      </w:rPr>
    </w:lvl>
    <w:lvl w:ilvl="7" w:tplc="F3AA4806">
      <w:start w:val="1"/>
      <w:numFmt w:val="bullet"/>
      <w:lvlText w:val="o"/>
      <w:lvlJc w:val="left"/>
      <w:pPr>
        <w:ind w:left="5760" w:hanging="360"/>
      </w:pPr>
      <w:rPr>
        <w:rFonts w:ascii="Courier New" w:hAnsi="Courier New" w:hint="default"/>
      </w:rPr>
    </w:lvl>
    <w:lvl w:ilvl="8" w:tplc="6B865D46">
      <w:start w:val="1"/>
      <w:numFmt w:val="bullet"/>
      <w:lvlText w:val=""/>
      <w:lvlJc w:val="left"/>
      <w:pPr>
        <w:ind w:left="6480" w:hanging="360"/>
      </w:pPr>
      <w:rPr>
        <w:rFonts w:ascii="Wingdings" w:hAnsi="Wingdings" w:hint="default"/>
      </w:rPr>
    </w:lvl>
  </w:abstractNum>
  <w:abstractNum w:abstractNumId="8" w15:restartNumberingAfterBreak="0">
    <w:nsid w:val="7F6C34E3"/>
    <w:multiLevelType w:val="hybridMultilevel"/>
    <w:tmpl w:val="FFFFFFFF"/>
    <w:lvl w:ilvl="0" w:tplc="362C8D52">
      <w:start w:val="1"/>
      <w:numFmt w:val="bullet"/>
      <w:lvlText w:val=""/>
      <w:lvlJc w:val="left"/>
      <w:pPr>
        <w:ind w:left="720" w:hanging="360"/>
      </w:pPr>
      <w:rPr>
        <w:rFonts w:ascii="Symbol" w:hAnsi="Symbol" w:hint="default"/>
      </w:rPr>
    </w:lvl>
    <w:lvl w:ilvl="1" w:tplc="EF505CD0">
      <w:start w:val="1"/>
      <w:numFmt w:val="bullet"/>
      <w:lvlText w:val="o"/>
      <w:lvlJc w:val="left"/>
      <w:pPr>
        <w:ind w:left="1440" w:hanging="360"/>
      </w:pPr>
      <w:rPr>
        <w:rFonts w:ascii="Courier New" w:hAnsi="Courier New" w:hint="default"/>
      </w:rPr>
    </w:lvl>
    <w:lvl w:ilvl="2" w:tplc="FE02332C">
      <w:start w:val="1"/>
      <w:numFmt w:val="bullet"/>
      <w:lvlText w:val=""/>
      <w:lvlJc w:val="left"/>
      <w:pPr>
        <w:ind w:left="2160" w:hanging="360"/>
      </w:pPr>
      <w:rPr>
        <w:rFonts w:ascii="Wingdings" w:hAnsi="Wingdings" w:hint="default"/>
      </w:rPr>
    </w:lvl>
    <w:lvl w:ilvl="3" w:tplc="8F82D82E">
      <w:start w:val="1"/>
      <w:numFmt w:val="bullet"/>
      <w:lvlText w:val=""/>
      <w:lvlJc w:val="left"/>
      <w:pPr>
        <w:ind w:left="2880" w:hanging="360"/>
      </w:pPr>
      <w:rPr>
        <w:rFonts w:ascii="Symbol" w:hAnsi="Symbol" w:hint="default"/>
      </w:rPr>
    </w:lvl>
    <w:lvl w:ilvl="4" w:tplc="DBF2887E">
      <w:start w:val="1"/>
      <w:numFmt w:val="bullet"/>
      <w:lvlText w:val="o"/>
      <w:lvlJc w:val="left"/>
      <w:pPr>
        <w:ind w:left="3600" w:hanging="360"/>
      </w:pPr>
      <w:rPr>
        <w:rFonts w:ascii="Courier New" w:hAnsi="Courier New" w:hint="default"/>
      </w:rPr>
    </w:lvl>
    <w:lvl w:ilvl="5" w:tplc="C900B9DE">
      <w:start w:val="1"/>
      <w:numFmt w:val="bullet"/>
      <w:lvlText w:val=""/>
      <w:lvlJc w:val="left"/>
      <w:pPr>
        <w:ind w:left="4320" w:hanging="360"/>
      </w:pPr>
      <w:rPr>
        <w:rFonts w:ascii="Wingdings" w:hAnsi="Wingdings" w:hint="default"/>
      </w:rPr>
    </w:lvl>
    <w:lvl w:ilvl="6" w:tplc="31C826EE">
      <w:start w:val="1"/>
      <w:numFmt w:val="bullet"/>
      <w:lvlText w:val=""/>
      <w:lvlJc w:val="left"/>
      <w:pPr>
        <w:ind w:left="5040" w:hanging="360"/>
      </w:pPr>
      <w:rPr>
        <w:rFonts w:ascii="Symbol" w:hAnsi="Symbol" w:hint="default"/>
      </w:rPr>
    </w:lvl>
    <w:lvl w:ilvl="7" w:tplc="BC080838">
      <w:start w:val="1"/>
      <w:numFmt w:val="bullet"/>
      <w:lvlText w:val="o"/>
      <w:lvlJc w:val="left"/>
      <w:pPr>
        <w:ind w:left="5760" w:hanging="360"/>
      </w:pPr>
      <w:rPr>
        <w:rFonts w:ascii="Courier New" w:hAnsi="Courier New" w:hint="default"/>
      </w:rPr>
    </w:lvl>
    <w:lvl w:ilvl="8" w:tplc="C592ED4E">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EEB10B"/>
    <w:rsid w:val="00057939"/>
    <w:rsid w:val="001933EE"/>
    <w:rsid w:val="001F1082"/>
    <w:rsid w:val="0024219A"/>
    <w:rsid w:val="00272705"/>
    <w:rsid w:val="002B297C"/>
    <w:rsid w:val="00382032"/>
    <w:rsid w:val="003944F7"/>
    <w:rsid w:val="004713E3"/>
    <w:rsid w:val="004A7B3E"/>
    <w:rsid w:val="004D0497"/>
    <w:rsid w:val="005977A3"/>
    <w:rsid w:val="005E3CCB"/>
    <w:rsid w:val="005F20B4"/>
    <w:rsid w:val="005F79C0"/>
    <w:rsid w:val="006A5811"/>
    <w:rsid w:val="00827C56"/>
    <w:rsid w:val="008A6A7F"/>
    <w:rsid w:val="009157A4"/>
    <w:rsid w:val="00993F46"/>
    <w:rsid w:val="00A24F52"/>
    <w:rsid w:val="00A8123E"/>
    <w:rsid w:val="00B73D49"/>
    <w:rsid w:val="00B82AE9"/>
    <w:rsid w:val="00BF134D"/>
    <w:rsid w:val="00C053A4"/>
    <w:rsid w:val="00C31DFC"/>
    <w:rsid w:val="00C47551"/>
    <w:rsid w:val="00C762CC"/>
    <w:rsid w:val="00CE7F18"/>
    <w:rsid w:val="00DB76C7"/>
    <w:rsid w:val="00F722D1"/>
    <w:rsid w:val="00FE5FF1"/>
    <w:rsid w:val="024786F8"/>
    <w:rsid w:val="02CB1318"/>
    <w:rsid w:val="02D6A693"/>
    <w:rsid w:val="03C1171D"/>
    <w:rsid w:val="051D94E8"/>
    <w:rsid w:val="0C929EC1"/>
    <w:rsid w:val="0CD9C478"/>
    <w:rsid w:val="0E06559D"/>
    <w:rsid w:val="103C6D7B"/>
    <w:rsid w:val="1169C38E"/>
    <w:rsid w:val="12F0286E"/>
    <w:rsid w:val="13629427"/>
    <w:rsid w:val="15DB5908"/>
    <w:rsid w:val="17F91D98"/>
    <w:rsid w:val="18A44790"/>
    <w:rsid w:val="19DC46CC"/>
    <w:rsid w:val="1A74DF09"/>
    <w:rsid w:val="1ABDCF70"/>
    <w:rsid w:val="1B4BE355"/>
    <w:rsid w:val="1BEB17E7"/>
    <w:rsid w:val="1D28DAA4"/>
    <w:rsid w:val="1D7AAD5F"/>
    <w:rsid w:val="1EA76364"/>
    <w:rsid w:val="1F1BA149"/>
    <w:rsid w:val="1FB0E505"/>
    <w:rsid w:val="20AF9D7F"/>
    <w:rsid w:val="21604D7E"/>
    <w:rsid w:val="21BBF95E"/>
    <w:rsid w:val="23485BEA"/>
    <w:rsid w:val="23631723"/>
    <w:rsid w:val="2A4244F0"/>
    <w:rsid w:val="2BFAF356"/>
    <w:rsid w:val="2D254A18"/>
    <w:rsid w:val="32721CAD"/>
    <w:rsid w:val="3368AD44"/>
    <w:rsid w:val="35971B53"/>
    <w:rsid w:val="38402633"/>
    <w:rsid w:val="38DCEC08"/>
    <w:rsid w:val="3909AD60"/>
    <w:rsid w:val="3986158F"/>
    <w:rsid w:val="3C1744C0"/>
    <w:rsid w:val="3DCD6654"/>
    <w:rsid w:val="3EA9F821"/>
    <w:rsid w:val="42304AA3"/>
    <w:rsid w:val="42420147"/>
    <w:rsid w:val="4524DBA1"/>
    <w:rsid w:val="4766E70D"/>
    <w:rsid w:val="47A359C2"/>
    <w:rsid w:val="485A6521"/>
    <w:rsid w:val="4A783A96"/>
    <w:rsid w:val="4AE6D1A3"/>
    <w:rsid w:val="4B401092"/>
    <w:rsid w:val="4C6F8DE7"/>
    <w:rsid w:val="507810E4"/>
    <w:rsid w:val="5092DC0E"/>
    <w:rsid w:val="52640DAB"/>
    <w:rsid w:val="526EC338"/>
    <w:rsid w:val="5305EB22"/>
    <w:rsid w:val="532557A0"/>
    <w:rsid w:val="54EEB10B"/>
    <w:rsid w:val="54FC0A57"/>
    <w:rsid w:val="556A11E5"/>
    <w:rsid w:val="567FC349"/>
    <w:rsid w:val="59781F44"/>
    <w:rsid w:val="5B07E85D"/>
    <w:rsid w:val="5B21C89F"/>
    <w:rsid w:val="5B97715D"/>
    <w:rsid w:val="5C4B25FD"/>
    <w:rsid w:val="5D07CBEE"/>
    <w:rsid w:val="5E26F250"/>
    <w:rsid w:val="5E4ED01E"/>
    <w:rsid w:val="5F5D9CE2"/>
    <w:rsid w:val="6083D0F6"/>
    <w:rsid w:val="609BE8C8"/>
    <w:rsid w:val="61F3F7A5"/>
    <w:rsid w:val="624FFD83"/>
    <w:rsid w:val="647BF765"/>
    <w:rsid w:val="652F67CE"/>
    <w:rsid w:val="65AD9CDC"/>
    <w:rsid w:val="68C9E830"/>
    <w:rsid w:val="694AE082"/>
    <w:rsid w:val="697ABEAB"/>
    <w:rsid w:val="6BEC4976"/>
    <w:rsid w:val="6D78EFDE"/>
    <w:rsid w:val="6DE9FA27"/>
    <w:rsid w:val="6E9C5A3A"/>
    <w:rsid w:val="700C01FA"/>
    <w:rsid w:val="704FB8CD"/>
    <w:rsid w:val="71AAB9C2"/>
    <w:rsid w:val="72FD3456"/>
    <w:rsid w:val="74F3701F"/>
    <w:rsid w:val="75731C56"/>
    <w:rsid w:val="7586E093"/>
    <w:rsid w:val="774F70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C03C4"/>
  <w15:chartTrackingRefBased/>
  <w15:docId w15:val="{2F5A737F-D3A1-4EE3-9450-1A41CEF5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B297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B297C"/>
    <w:rPr>
      <w:rFonts w:ascii="Arial" w:hAnsi="Arial" w:cs="Arial"/>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2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52"/>
  </w:style>
  <w:style w:type="paragraph" w:styleId="Footer">
    <w:name w:val="footer"/>
    <w:basedOn w:val="Normal"/>
    <w:link w:val="FooterChar"/>
    <w:uiPriority w:val="99"/>
    <w:unhideWhenUsed/>
    <w:rsid w:val="00A2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3046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lifaxchamber.com/resources/covid-19-information-and-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296318DF1DA4684166FF84DD932B8" ma:contentTypeVersion="12" ma:contentTypeDescription="Create a new document." ma:contentTypeScope="" ma:versionID="e5b1e6136ca68ddc0f3a4034200fab3f">
  <xsd:schema xmlns:xsd="http://www.w3.org/2001/XMLSchema" xmlns:xs="http://www.w3.org/2001/XMLSchema" xmlns:p="http://schemas.microsoft.com/office/2006/metadata/properties" xmlns:ns2="43d0c2ab-743f-419e-9809-e79bab484238" xmlns:ns3="2407a5be-41b3-4798-8878-d5cbd4bd704c" targetNamespace="http://schemas.microsoft.com/office/2006/metadata/properties" ma:root="true" ma:fieldsID="2060d5772dc388126ffe1afb8a56cede" ns2:_="" ns3:_="">
    <xsd:import namespace="43d0c2ab-743f-419e-9809-e79bab484238"/>
    <xsd:import namespace="2407a5be-41b3-4798-8878-d5cbd4bd70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c2ab-743f-419e-9809-e79bab4842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7a5be-41b3-4798-8878-d5cbd4bd70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2C394-CDFF-4F9A-B627-E8C6E464D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69799-87FE-48B0-B135-496EE43E9F87}">
  <ds:schemaRefs>
    <ds:schemaRef ds:uri="http://schemas.microsoft.com/sharepoint/v3/contenttype/forms"/>
  </ds:schemaRefs>
</ds:datastoreItem>
</file>

<file path=customXml/itemProps3.xml><?xml version="1.0" encoding="utf-8"?>
<ds:datastoreItem xmlns:ds="http://schemas.openxmlformats.org/officeDocument/2006/customXml" ds:itemID="{0C129B2A-2F3E-4A35-9A99-DDA832FD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c2ab-743f-419e-9809-e79bab484238"/>
    <ds:schemaRef ds:uri="2407a5be-41b3-4798-8878-d5cbd4bd7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Links>
    <vt:vector size="6" baseType="variant">
      <vt:variant>
        <vt:i4>4587534</vt:i4>
      </vt:variant>
      <vt:variant>
        <vt:i4>0</vt:i4>
      </vt:variant>
      <vt:variant>
        <vt:i4>0</vt:i4>
      </vt:variant>
      <vt:variant>
        <vt:i4>5</vt:i4>
      </vt:variant>
      <vt:variant>
        <vt:lpwstr>https://halifaxchamber.com/resources/covid-19-information-and-resources/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MacEachern</dc:creator>
  <cp:keywords/>
  <dc:description/>
  <cp:lastModifiedBy>Abby Tucker</cp:lastModifiedBy>
  <cp:revision>36</cp:revision>
  <dcterms:created xsi:type="dcterms:W3CDTF">2020-05-07T22:19:00Z</dcterms:created>
  <dcterms:modified xsi:type="dcterms:W3CDTF">2020-05-19T14:19:00Z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0x010100DD2296318DF1DA4684166FF84DD932B8</vt:lpwstr>
  </property>
</Properties>
</file>